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950" w:rsidRPr="002D4950" w:rsidRDefault="002D4950" w:rsidP="002D4950">
      <w:pPr>
        <w:shd w:val="clear" w:color="auto" w:fill="FFFFFF"/>
        <w:spacing w:after="120" w:line="240" w:lineRule="auto"/>
        <w:outlineLvl w:val="0"/>
        <w:rPr>
          <w:rFonts w:ascii="Arial" w:eastAsia="Times New Roman" w:hAnsi="Arial" w:cs="Arial"/>
          <w:b/>
          <w:bCs/>
          <w:color w:val="1A1A1A"/>
          <w:kern w:val="36"/>
          <w:sz w:val="48"/>
          <w:szCs w:val="48"/>
        </w:rPr>
      </w:pPr>
      <w:r w:rsidRPr="002D4950">
        <w:rPr>
          <w:rFonts w:ascii="Arial" w:eastAsia="Times New Roman" w:hAnsi="Arial" w:cs="Arial"/>
          <w:b/>
          <w:bCs/>
          <w:color w:val="1A1A1A"/>
          <w:kern w:val="36"/>
          <w:sz w:val="48"/>
          <w:szCs w:val="48"/>
        </w:rPr>
        <w:t>Steel Co. v. Citizens for Better Environment, 523 U.S. 83 (1998)</w:t>
      </w:r>
    </w:p>
    <w:p w:rsidR="002D4950" w:rsidRPr="002D4950" w:rsidRDefault="006B002A" w:rsidP="002D4950">
      <w:pPr>
        <w:numPr>
          <w:ilvl w:val="0"/>
          <w:numId w:val="2"/>
        </w:numPr>
        <w:shd w:val="clear" w:color="auto" w:fill="FFFFFF"/>
        <w:spacing w:after="100" w:afterAutospacing="1" w:line="240" w:lineRule="auto"/>
        <w:ind w:left="0"/>
        <w:rPr>
          <w:rFonts w:ascii="Arial" w:eastAsia="Times New Roman" w:hAnsi="Arial" w:cs="Arial"/>
          <w:color w:val="000000"/>
          <w:sz w:val="24"/>
          <w:szCs w:val="24"/>
        </w:rPr>
      </w:pPr>
      <w:hyperlink r:id="rId6" w:anchor="tab-opinion-1960331" w:history="1">
        <w:r w:rsidR="002D4950" w:rsidRPr="002D4950">
          <w:rPr>
            <w:rFonts w:ascii="Arial" w:eastAsia="Times New Roman" w:hAnsi="Arial" w:cs="Arial"/>
            <w:b/>
            <w:bCs/>
            <w:color w:val="06357A"/>
            <w:sz w:val="24"/>
            <w:szCs w:val="24"/>
          </w:rPr>
          <w:t>Case</w:t>
        </w:r>
      </w:hyperlink>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OCTOBER TERM, 1997</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Syllabus</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STEEL CO., AKA CHICAGO STEEL &amp; PICKLING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A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CERTIORARI TO THE UNITED STATES COURT OF APPEALS FOR THE SEVENTH CIRCUIT</w:t>
      </w:r>
    </w:p>
    <w:p w:rsidR="002D4950" w:rsidRPr="002D4950" w:rsidRDefault="002D4950" w:rsidP="002D4950">
      <w:pPr>
        <w:shd w:val="clear" w:color="auto" w:fill="FFFFFF"/>
        <w:spacing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No. 96-643. Argued October 6, 1997-Decided March 4, 1998</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Alleging that petitioner manufacturer had violated the Emergency Planning and Community Right-To-Know Act of 1986 (EPCRA) by failing to file timely toxic- and hazardous-chemical storage and emission reports for past years, respondent environmental protection organization filed this private enforcement action for declaratory and injunctive relief under EPCRA's citizen-suit provision, 42 U. S. C. § 11046(a)(1). The District Court held that, because petitioner had brought its filings up to date by the time the complaint was filed, the court lacked jurisdiction to entertain a suit for a present violation; and that, because EPCRA does not allow suit for a purely historical violation, respondent's allegation of untimely filing was not a claim upon which relief could be granted. The Seventh Circuit reversed, concluding that EPCRA authorizes citizen suits for purely past violations.</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i/>
          <w:iCs/>
          <w:color w:val="000000"/>
          <w:sz w:val="24"/>
          <w:szCs w:val="24"/>
        </w:rPr>
        <w:t>Held: </w:t>
      </w:r>
      <w:r w:rsidRPr="00E563C3">
        <w:rPr>
          <w:rFonts w:ascii="Arial" w:eastAsia="Times New Roman" w:hAnsi="Arial" w:cs="Arial"/>
          <w:color w:val="000000"/>
          <w:sz w:val="24"/>
          <w:szCs w:val="24"/>
          <w:highlight w:val="yellow"/>
        </w:rPr>
        <w:t xml:space="preserve">Because none of the relief sought would likely remedy </w:t>
      </w:r>
      <w:proofErr w:type="gramStart"/>
      <w:r w:rsidRPr="00E563C3">
        <w:rPr>
          <w:rFonts w:ascii="Arial" w:eastAsia="Times New Roman" w:hAnsi="Arial" w:cs="Arial"/>
          <w:color w:val="000000"/>
          <w:sz w:val="24"/>
          <w:szCs w:val="24"/>
          <w:highlight w:val="yellow"/>
        </w:rPr>
        <w:t>respondent's</w:t>
      </w:r>
      <w:proofErr w:type="gramEnd"/>
      <w:r w:rsidRPr="00E563C3">
        <w:rPr>
          <w:rFonts w:ascii="Arial" w:eastAsia="Times New Roman" w:hAnsi="Arial" w:cs="Arial"/>
          <w:color w:val="000000"/>
          <w:sz w:val="24"/>
          <w:szCs w:val="24"/>
          <w:highlight w:val="yellow"/>
        </w:rPr>
        <w:t xml:space="preserve"> alleged injury in fact, respondent lacks standing to maintain this suit, and this Court and the lower courts lack jurisdiction to entertain it</w:t>
      </w:r>
      <w:r w:rsidRPr="002D4950">
        <w:rPr>
          <w:rFonts w:ascii="Arial" w:eastAsia="Times New Roman" w:hAnsi="Arial" w:cs="Arial"/>
          <w:color w:val="000000"/>
          <w:sz w:val="24"/>
          <w:szCs w:val="24"/>
        </w:rPr>
        <w:t xml:space="preserve">. </w:t>
      </w:r>
      <w:proofErr w:type="gramStart"/>
      <w:r w:rsidRPr="002D4950">
        <w:rPr>
          <w:rFonts w:ascii="Arial" w:eastAsia="Times New Roman" w:hAnsi="Arial" w:cs="Arial"/>
          <w:color w:val="000000"/>
          <w:sz w:val="24"/>
          <w:szCs w:val="24"/>
        </w:rPr>
        <w:t>Pp.88-110.</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(a) The merits issue in this case-whether § 11046(a) permits citizen suits for purely past violations-is not also "jurisdictional," and so does not occupy the same status as standing to sue as a question that must be resolved first. It is firmly established that a district court's </w:t>
      </w:r>
      <w:proofErr w:type="spellStart"/>
      <w:r w:rsidRPr="002D4950">
        <w:rPr>
          <w:rFonts w:ascii="Arial" w:eastAsia="Times New Roman" w:hAnsi="Arial" w:cs="Arial"/>
          <w:color w:val="000000"/>
          <w:sz w:val="24"/>
          <w:szCs w:val="24"/>
        </w:rPr>
        <w:t>subjectmatter</w:t>
      </w:r>
      <w:proofErr w:type="spellEnd"/>
      <w:r w:rsidRPr="002D4950">
        <w:rPr>
          <w:rFonts w:ascii="Arial" w:eastAsia="Times New Roman" w:hAnsi="Arial" w:cs="Arial"/>
          <w:color w:val="000000"/>
          <w:sz w:val="24"/>
          <w:szCs w:val="24"/>
        </w:rPr>
        <w:t xml:space="preserve"> jurisdiction is not defeated by the absence of a valid (as opposed to arguable) cause of action, see, </w:t>
      </w:r>
      <w:r w:rsidRPr="002D4950">
        <w:rPr>
          <w:rFonts w:ascii="Arial" w:eastAsia="Times New Roman" w:hAnsi="Arial" w:cs="Arial"/>
          <w:i/>
          <w:iCs/>
          <w:color w:val="000000"/>
          <w:sz w:val="24"/>
          <w:szCs w:val="24"/>
        </w:rPr>
        <w:t>e. </w:t>
      </w:r>
      <w:r w:rsidRPr="002D4950">
        <w:rPr>
          <w:rFonts w:ascii="Arial" w:eastAsia="Times New Roman" w:hAnsi="Arial" w:cs="Arial"/>
          <w:color w:val="000000"/>
          <w:sz w:val="24"/>
          <w:szCs w:val="24"/>
        </w:rPr>
        <w:t>g., </w:t>
      </w:r>
      <w:r w:rsidRPr="002D4950">
        <w:rPr>
          <w:rFonts w:ascii="Arial" w:eastAsia="Times New Roman" w:hAnsi="Arial" w:cs="Arial"/>
          <w:i/>
          <w:iCs/>
          <w:color w:val="000000"/>
          <w:sz w:val="24"/>
          <w:szCs w:val="24"/>
        </w:rPr>
        <w:t>Bell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Hood, </w:t>
      </w:r>
      <w:hyperlink r:id="rId7" w:history="1">
        <w:r w:rsidRPr="002D4950">
          <w:rPr>
            <w:rFonts w:ascii="Arial" w:eastAsia="Times New Roman" w:hAnsi="Arial" w:cs="Arial"/>
            <w:color w:val="06357A"/>
            <w:sz w:val="24"/>
            <w:szCs w:val="24"/>
          </w:rPr>
          <w:t>327 U. S. 678</w:t>
        </w:r>
      </w:hyperlink>
      <w:r w:rsidRPr="002D4950">
        <w:rPr>
          <w:rFonts w:ascii="Arial" w:eastAsia="Times New Roman" w:hAnsi="Arial" w:cs="Arial"/>
          <w:color w:val="000000"/>
          <w:sz w:val="24"/>
          <w:szCs w:val="24"/>
        </w:rPr>
        <w:t>, 682. Subject-matter jurisdiction exists if the right to recover will be sustained under one reading of the Constitution and laws and defeated under another, id., at 685, unless the claim clearly appears to be immaterial, wholly insubstantial and frivolous, or otherwise so devoid of merit as not to involve a federal controversy, see, </w:t>
      </w:r>
      <w:r w:rsidRPr="002D4950">
        <w:rPr>
          <w:rFonts w:ascii="Arial" w:eastAsia="Times New Roman" w:hAnsi="Arial" w:cs="Arial"/>
          <w:i/>
          <w:iCs/>
          <w:color w:val="000000"/>
          <w:sz w:val="24"/>
          <w:szCs w:val="24"/>
        </w:rPr>
        <w:t>e. </w:t>
      </w:r>
      <w:r w:rsidRPr="002D4950">
        <w:rPr>
          <w:rFonts w:ascii="Arial" w:eastAsia="Times New Roman" w:hAnsi="Arial" w:cs="Arial"/>
          <w:color w:val="000000"/>
          <w:sz w:val="24"/>
          <w:szCs w:val="24"/>
        </w:rPr>
        <w:t>g., </w:t>
      </w:r>
      <w:r w:rsidRPr="002D4950">
        <w:rPr>
          <w:rFonts w:ascii="Arial" w:eastAsia="Times New Roman" w:hAnsi="Arial" w:cs="Arial"/>
          <w:i/>
          <w:iCs/>
          <w:color w:val="000000"/>
          <w:sz w:val="24"/>
          <w:szCs w:val="24"/>
        </w:rPr>
        <w:t>Oneida Indian Nation of N. </w:t>
      </w:r>
      <w:r w:rsidRPr="002D4950">
        <w:rPr>
          <w:rFonts w:ascii="Arial" w:eastAsia="Times New Roman" w:hAnsi="Arial" w:cs="Arial"/>
          <w:color w:val="000000"/>
          <w:sz w:val="24"/>
          <w:szCs w:val="24"/>
        </w:rPr>
        <w:t>Y. v. </w:t>
      </w:r>
      <w:r w:rsidRPr="002D4950">
        <w:rPr>
          <w:rFonts w:ascii="Arial" w:eastAsia="Times New Roman" w:hAnsi="Arial" w:cs="Arial"/>
          <w:i/>
          <w:iCs/>
          <w:color w:val="000000"/>
          <w:sz w:val="24"/>
          <w:szCs w:val="24"/>
        </w:rPr>
        <w:t>County of Oneida, </w:t>
      </w:r>
      <w:hyperlink r:id="rId8" w:history="1">
        <w:r w:rsidRPr="002D4950">
          <w:rPr>
            <w:rFonts w:ascii="Arial" w:eastAsia="Times New Roman" w:hAnsi="Arial" w:cs="Arial"/>
            <w:color w:val="06357A"/>
            <w:sz w:val="24"/>
            <w:szCs w:val="24"/>
          </w:rPr>
          <w:t>414 U. S. 661</w:t>
        </w:r>
      </w:hyperlink>
      <w:r w:rsidRPr="002D4950">
        <w:rPr>
          <w:rFonts w:ascii="Arial" w:eastAsia="Times New Roman" w:hAnsi="Arial" w:cs="Arial"/>
          <w:color w:val="000000"/>
          <w:sz w:val="24"/>
          <w:szCs w:val="24"/>
        </w:rPr>
        <w:t>, 666. Here, respondent wins under one construction of EPCRA and loses under another, and its claim is not frivolous or immaterial. It is unreasonable to read § 11046(c</w:t>
      </w:r>
      <w:proofErr w:type="gramStart"/>
      <w:r w:rsidRPr="002D4950">
        <w:rPr>
          <w:rFonts w:ascii="Arial" w:eastAsia="Times New Roman" w:hAnsi="Arial" w:cs="Arial"/>
          <w:color w:val="000000"/>
          <w:sz w:val="24"/>
          <w:szCs w:val="24"/>
        </w:rPr>
        <w:t>)which</w:t>
      </w:r>
      <w:proofErr w:type="gramEnd"/>
      <w:r w:rsidRPr="002D4950">
        <w:rPr>
          <w:rFonts w:ascii="Arial" w:eastAsia="Times New Roman" w:hAnsi="Arial" w:cs="Arial"/>
          <w:color w:val="000000"/>
          <w:sz w:val="24"/>
          <w:szCs w:val="24"/>
        </w:rPr>
        <w:t xml:space="preserve"> provides that "[t]he district court </w:t>
      </w:r>
      <w:r w:rsidRPr="002D4950">
        <w:rPr>
          <w:rFonts w:ascii="Arial" w:eastAsia="Times New Roman" w:hAnsi="Arial" w:cs="Arial"/>
          <w:color w:val="000000"/>
          <w:sz w:val="24"/>
          <w:szCs w:val="24"/>
        </w:rPr>
        <w:lastRenderedPageBreak/>
        <w:t>shall have jurisdiction in actions brought under subsection (a) ... to enforce [an EPCRA] requirement ... and to impose any civil penalty provided for violation of that requirement"-as making all the elements of the § 11046(a) cause of ac-</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25"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0" w:name="84"/>
      <w:r w:rsidRPr="002D4950">
        <w:rPr>
          <w:rFonts w:ascii="Arial" w:eastAsia="Times New Roman" w:hAnsi="Arial" w:cs="Arial"/>
          <w:color w:val="06357A"/>
          <w:sz w:val="24"/>
          <w:szCs w:val="24"/>
        </w:rPr>
        <w:t>84</w:t>
      </w:r>
      <w:bookmarkEnd w:id="0"/>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spellStart"/>
      <w:proofErr w:type="gramStart"/>
      <w:r w:rsidRPr="002D4950">
        <w:rPr>
          <w:rFonts w:ascii="Arial" w:eastAsia="Times New Roman" w:hAnsi="Arial" w:cs="Arial"/>
          <w:color w:val="000000"/>
          <w:sz w:val="24"/>
          <w:szCs w:val="24"/>
        </w:rPr>
        <w:t>tion</w:t>
      </w:r>
      <w:proofErr w:type="spellEnd"/>
      <w:proofErr w:type="gramEnd"/>
      <w:r w:rsidRPr="002D4950">
        <w:rPr>
          <w:rFonts w:ascii="Arial" w:eastAsia="Times New Roman" w:hAnsi="Arial" w:cs="Arial"/>
          <w:color w:val="000000"/>
          <w:sz w:val="24"/>
          <w:szCs w:val="24"/>
        </w:rPr>
        <w:t xml:space="preserve"> jurisdictional, rather than as merely specifying the remedial </w:t>
      </w:r>
      <w:r w:rsidRPr="002D4950">
        <w:rPr>
          <w:rFonts w:ascii="Arial" w:eastAsia="Times New Roman" w:hAnsi="Arial" w:cs="Arial"/>
          <w:i/>
          <w:iCs/>
          <w:color w:val="000000"/>
          <w:sz w:val="24"/>
          <w:szCs w:val="24"/>
        </w:rPr>
        <w:t>powers </w:t>
      </w:r>
      <w:r w:rsidRPr="002D4950">
        <w:rPr>
          <w:rFonts w:ascii="Arial" w:eastAsia="Times New Roman" w:hAnsi="Arial" w:cs="Arial"/>
          <w:color w:val="000000"/>
          <w:sz w:val="24"/>
          <w:szCs w:val="24"/>
        </w:rPr>
        <w:t>of the court. </w:t>
      </w:r>
      <w:proofErr w:type="spellStart"/>
      <w:r w:rsidRPr="002D4950">
        <w:rPr>
          <w:rFonts w:ascii="Arial" w:eastAsia="Times New Roman" w:hAnsi="Arial" w:cs="Arial"/>
          <w:i/>
          <w:iCs/>
          <w:color w:val="000000"/>
          <w:sz w:val="24"/>
          <w:szCs w:val="24"/>
        </w:rPr>
        <w:t>Gwaltney</w:t>
      </w:r>
      <w:proofErr w:type="spellEnd"/>
      <w:r w:rsidRPr="002D4950">
        <w:rPr>
          <w:rFonts w:ascii="Arial" w:eastAsia="Times New Roman" w:hAnsi="Arial" w:cs="Arial"/>
          <w:i/>
          <w:iCs/>
          <w:color w:val="000000"/>
          <w:sz w:val="24"/>
          <w:szCs w:val="24"/>
        </w:rPr>
        <w:t xml:space="preserve"> of Smithfield, Ltd.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Chesapeake Bay Foundation, Inc., </w:t>
      </w:r>
      <w:hyperlink r:id="rId9" w:history="1">
        <w:r w:rsidRPr="002D4950">
          <w:rPr>
            <w:rFonts w:ascii="Arial" w:eastAsia="Times New Roman" w:hAnsi="Arial" w:cs="Arial"/>
            <w:color w:val="06357A"/>
            <w:sz w:val="24"/>
            <w:szCs w:val="24"/>
          </w:rPr>
          <w:t>484 U. S. 49</w:t>
        </w:r>
      </w:hyperlink>
      <w:r w:rsidRPr="002D4950">
        <w:rPr>
          <w:rFonts w:ascii="Arial" w:eastAsia="Times New Roman" w:hAnsi="Arial" w:cs="Arial"/>
          <w:color w:val="000000"/>
          <w:sz w:val="24"/>
          <w:szCs w:val="24"/>
        </w:rPr>
        <w:t>, as well as cases deciding a statutory standing question before a constitutional standing question, distinguished. In no case has this Court called the existence of a cause of action "jurisdictional," and decided that question before resolving a dispute concerning the existence of an Article III case or controversy. Such a principle would turn every statutory question in an EPCRA citizen suit into a question of jurisdiction that this Court would have to consider-indeed, raise </w:t>
      </w:r>
      <w:proofErr w:type="spellStart"/>
      <w:r w:rsidRPr="002D4950">
        <w:rPr>
          <w:rFonts w:ascii="Arial" w:eastAsia="Times New Roman" w:hAnsi="Arial" w:cs="Arial"/>
          <w:i/>
          <w:iCs/>
          <w:color w:val="000000"/>
          <w:sz w:val="24"/>
          <w:szCs w:val="24"/>
        </w:rPr>
        <w:t>sua</w:t>
      </w:r>
      <w:proofErr w:type="spellEnd"/>
      <w:r w:rsidRPr="002D4950">
        <w:rPr>
          <w:rFonts w:ascii="Arial" w:eastAsia="Times New Roman" w:hAnsi="Arial" w:cs="Arial"/>
          <w:i/>
          <w:iCs/>
          <w:color w:val="000000"/>
          <w:sz w:val="24"/>
          <w:szCs w:val="24"/>
        </w:rPr>
        <w:t xml:space="preserve"> </w:t>
      </w:r>
      <w:proofErr w:type="spellStart"/>
      <w:r w:rsidRPr="002D4950">
        <w:rPr>
          <w:rFonts w:ascii="Arial" w:eastAsia="Times New Roman" w:hAnsi="Arial" w:cs="Arial"/>
          <w:i/>
          <w:iCs/>
          <w:color w:val="000000"/>
          <w:sz w:val="24"/>
          <w:szCs w:val="24"/>
        </w:rPr>
        <w:t>sponte</w:t>
      </w:r>
      <w:proofErr w:type="spellEnd"/>
      <w:r w:rsidRPr="002D4950">
        <w:rPr>
          <w:rFonts w:ascii="Arial" w:eastAsia="Times New Roman" w:hAnsi="Arial" w:cs="Arial"/>
          <w:i/>
          <w:iCs/>
          <w:color w:val="000000"/>
          <w:sz w:val="24"/>
          <w:szCs w:val="24"/>
        </w:rPr>
        <w:t>-even </w:t>
      </w:r>
      <w:r w:rsidRPr="002D4950">
        <w:rPr>
          <w:rFonts w:ascii="Arial" w:eastAsia="Times New Roman" w:hAnsi="Arial" w:cs="Arial"/>
          <w:color w:val="000000"/>
          <w:sz w:val="24"/>
          <w:szCs w:val="24"/>
        </w:rPr>
        <w:t>if not raised below. Pp. 88-93.</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(b) </w:t>
      </w:r>
      <w:r w:rsidRPr="00E563C3">
        <w:rPr>
          <w:rFonts w:ascii="Arial" w:eastAsia="Times New Roman" w:hAnsi="Arial" w:cs="Arial"/>
          <w:color w:val="000000"/>
          <w:sz w:val="24"/>
          <w:szCs w:val="24"/>
          <w:highlight w:val="yellow"/>
        </w:rPr>
        <w:t>This Court declines to endorse the "doctrine of hypothetical jurisdiction</w:t>
      </w:r>
      <w:r w:rsidRPr="002D4950">
        <w:rPr>
          <w:rFonts w:ascii="Arial" w:eastAsia="Times New Roman" w:hAnsi="Arial" w:cs="Arial"/>
          <w:color w:val="000000"/>
          <w:sz w:val="24"/>
          <w:szCs w:val="24"/>
        </w:rPr>
        <w:t xml:space="preserve">," under which several Courts of Appeals have found it proper to proceed immediately to the merits question, despite jurisdictional objections, at least where (1) the merits question is more readily resolved, and (2) the prevailing party on the merits would be the same as the prevailing party were jurisdiction denied. </w:t>
      </w:r>
      <w:r w:rsidRPr="00E563C3">
        <w:rPr>
          <w:rFonts w:ascii="Arial" w:eastAsia="Times New Roman" w:hAnsi="Arial" w:cs="Arial"/>
          <w:color w:val="000000"/>
          <w:sz w:val="24"/>
          <w:szCs w:val="24"/>
          <w:highlight w:val="yellow"/>
        </w:rPr>
        <w:t xml:space="preserve">That doctrine carries the courts beyond the bounds of authorized judicial action and thus offends fundamental separation-of-powers principles. In a long and venerable line of cases, this Court has held that, without proper jurisdiction, a court cannot proceed at all, but can only note the jurisdictional defect and dismiss the suit. </w:t>
      </w:r>
      <w:proofErr w:type="gramStart"/>
      <w:r w:rsidRPr="00E563C3">
        <w:rPr>
          <w:rFonts w:ascii="Arial" w:eastAsia="Times New Roman" w:hAnsi="Arial" w:cs="Arial"/>
          <w:color w:val="000000"/>
          <w:sz w:val="24"/>
          <w:szCs w:val="24"/>
          <w:highlight w:val="yellow"/>
        </w:rPr>
        <w:t>See, </w:t>
      </w:r>
      <w:r w:rsidRPr="00E563C3">
        <w:rPr>
          <w:rFonts w:ascii="Arial" w:eastAsia="Times New Roman" w:hAnsi="Arial" w:cs="Arial"/>
          <w:i/>
          <w:iCs/>
          <w:color w:val="000000"/>
          <w:sz w:val="24"/>
          <w:szCs w:val="24"/>
          <w:highlight w:val="yellow"/>
        </w:rPr>
        <w:t>e. g., Capron </w:t>
      </w:r>
      <w:r w:rsidRPr="00E563C3">
        <w:rPr>
          <w:rFonts w:ascii="Arial" w:eastAsia="Times New Roman" w:hAnsi="Arial" w:cs="Arial"/>
          <w:color w:val="000000"/>
          <w:sz w:val="24"/>
          <w:szCs w:val="24"/>
          <w:highlight w:val="yellow"/>
        </w:rPr>
        <w:t>v. </w:t>
      </w:r>
      <w:r w:rsidRPr="00E563C3">
        <w:rPr>
          <w:rFonts w:ascii="Arial" w:eastAsia="Times New Roman" w:hAnsi="Arial" w:cs="Arial"/>
          <w:i/>
          <w:iCs/>
          <w:color w:val="000000"/>
          <w:sz w:val="24"/>
          <w:szCs w:val="24"/>
          <w:highlight w:val="yellow"/>
        </w:rPr>
        <w:t xml:space="preserve">Van </w:t>
      </w:r>
      <w:proofErr w:type="spellStart"/>
      <w:r w:rsidRPr="00E563C3">
        <w:rPr>
          <w:rFonts w:ascii="Arial" w:eastAsia="Times New Roman" w:hAnsi="Arial" w:cs="Arial"/>
          <w:i/>
          <w:iCs/>
          <w:color w:val="000000"/>
          <w:sz w:val="24"/>
          <w:szCs w:val="24"/>
          <w:highlight w:val="yellow"/>
        </w:rPr>
        <w:t>Noorden</w:t>
      </w:r>
      <w:proofErr w:type="spellEnd"/>
      <w:r w:rsidRPr="00E563C3">
        <w:rPr>
          <w:rFonts w:ascii="Arial" w:eastAsia="Times New Roman" w:hAnsi="Arial" w:cs="Arial"/>
          <w:i/>
          <w:iCs/>
          <w:color w:val="000000"/>
          <w:sz w:val="24"/>
          <w:szCs w:val="24"/>
          <w:highlight w:val="yellow"/>
        </w:rPr>
        <w:t>, </w:t>
      </w:r>
      <w:r w:rsidRPr="00E563C3">
        <w:rPr>
          <w:rFonts w:ascii="Arial" w:eastAsia="Times New Roman" w:hAnsi="Arial" w:cs="Arial"/>
          <w:color w:val="000000"/>
          <w:sz w:val="24"/>
          <w:szCs w:val="24"/>
          <w:highlight w:val="yellow"/>
        </w:rPr>
        <w:t xml:space="preserve">2 </w:t>
      </w:r>
      <w:proofErr w:type="spellStart"/>
      <w:r w:rsidRPr="00E563C3">
        <w:rPr>
          <w:rFonts w:ascii="Arial" w:eastAsia="Times New Roman" w:hAnsi="Arial" w:cs="Arial"/>
          <w:color w:val="000000"/>
          <w:sz w:val="24"/>
          <w:szCs w:val="24"/>
          <w:highlight w:val="yellow"/>
        </w:rPr>
        <w:t>Cranch</w:t>
      </w:r>
      <w:proofErr w:type="spellEnd"/>
      <w:r w:rsidRPr="00E563C3">
        <w:rPr>
          <w:rFonts w:ascii="Arial" w:eastAsia="Times New Roman" w:hAnsi="Arial" w:cs="Arial"/>
          <w:color w:val="000000"/>
          <w:sz w:val="24"/>
          <w:szCs w:val="24"/>
          <w:highlight w:val="yellow"/>
        </w:rPr>
        <w:t xml:space="preserve"> 126; </w:t>
      </w:r>
      <w:r w:rsidRPr="00E563C3">
        <w:rPr>
          <w:rFonts w:ascii="Arial" w:eastAsia="Times New Roman" w:hAnsi="Arial" w:cs="Arial"/>
          <w:i/>
          <w:iCs/>
          <w:color w:val="000000"/>
          <w:sz w:val="24"/>
          <w:szCs w:val="24"/>
          <w:highlight w:val="yellow"/>
        </w:rPr>
        <w:t>Arizonans for Official English </w:t>
      </w:r>
      <w:r w:rsidRPr="00E563C3">
        <w:rPr>
          <w:rFonts w:ascii="Arial" w:eastAsia="Times New Roman" w:hAnsi="Arial" w:cs="Arial"/>
          <w:color w:val="000000"/>
          <w:sz w:val="24"/>
          <w:szCs w:val="24"/>
          <w:highlight w:val="yellow"/>
        </w:rPr>
        <w:t>v. </w:t>
      </w:r>
      <w:r w:rsidRPr="00E563C3">
        <w:rPr>
          <w:rFonts w:ascii="Arial" w:eastAsia="Times New Roman" w:hAnsi="Arial" w:cs="Arial"/>
          <w:i/>
          <w:iCs/>
          <w:color w:val="000000"/>
          <w:sz w:val="24"/>
          <w:szCs w:val="24"/>
          <w:highlight w:val="yellow"/>
        </w:rPr>
        <w:t>Arizona, </w:t>
      </w:r>
      <w:hyperlink r:id="rId10" w:history="1">
        <w:r w:rsidRPr="00E563C3">
          <w:rPr>
            <w:rFonts w:ascii="Arial" w:eastAsia="Times New Roman" w:hAnsi="Arial" w:cs="Arial"/>
            <w:color w:val="06357A"/>
            <w:sz w:val="24"/>
            <w:szCs w:val="24"/>
            <w:highlight w:val="yellow"/>
          </w:rPr>
          <w:t>520 U. S. 43</w:t>
        </w:r>
      </w:hyperlink>
      <w:r w:rsidRPr="00E563C3">
        <w:rPr>
          <w:rFonts w:ascii="Arial" w:eastAsia="Times New Roman" w:hAnsi="Arial" w:cs="Arial"/>
          <w:color w:val="000000"/>
          <w:sz w:val="24"/>
          <w:szCs w:val="24"/>
          <w:highlight w:val="yellow"/>
        </w:rPr>
        <w:t>, 73.</w:t>
      </w:r>
      <w:proofErr w:type="gramEnd"/>
      <w:r w:rsidRPr="00E563C3">
        <w:rPr>
          <w:rFonts w:ascii="Arial" w:eastAsia="Times New Roman" w:hAnsi="Arial" w:cs="Arial"/>
          <w:color w:val="000000"/>
          <w:sz w:val="24"/>
          <w:szCs w:val="24"/>
          <w:highlight w:val="yellow"/>
        </w:rPr>
        <w:t> </w:t>
      </w:r>
      <w:r w:rsidRPr="00E563C3">
        <w:rPr>
          <w:rFonts w:ascii="Arial" w:eastAsia="Times New Roman" w:hAnsi="Arial" w:cs="Arial"/>
          <w:i/>
          <w:iCs/>
          <w:color w:val="000000"/>
          <w:sz w:val="24"/>
          <w:szCs w:val="24"/>
          <w:highlight w:val="yellow"/>
        </w:rPr>
        <w:t>Bell </w:t>
      </w:r>
      <w:r w:rsidRPr="00E563C3">
        <w:rPr>
          <w:rFonts w:ascii="Arial" w:eastAsia="Times New Roman" w:hAnsi="Arial" w:cs="Arial"/>
          <w:color w:val="000000"/>
          <w:sz w:val="24"/>
          <w:szCs w:val="24"/>
          <w:highlight w:val="yellow"/>
        </w:rPr>
        <w:t>v. </w:t>
      </w:r>
      <w:r w:rsidRPr="00E563C3">
        <w:rPr>
          <w:rFonts w:ascii="Arial" w:eastAsia="Times New Roman" w:hAnsi="Arial" w:cs="Arial"/>
          <w:i/>
          <w:iCs/>
          <w:color w:val="000000"/>
          <w:sz w:val="24"/>
          <w:szCs w:val="24"/>
          <w:highlight w:val="yellow"/>
        </w:rPr>
        <w:t>Hood, supra; National Railroad Passenger Corp. </w:t>
      </w:r>
      <w:r w:rsidRPr="00E563C3">
        <w:rPr>
          <w:rFonts w:ascii="Arial" w:eastAsia="Times New Roman" w:hAnsi="Arial" w:cs="Arial"/>
          <w:color w:val="000000"/>
          <w:sz w:val="24"/>
          <w:szCs w:val="24"/>
          <w:highlight w:val="yellow"/>
        </w:rPr>
        <w:t>v. </w:t>
      </w:r>
      <w:r w:rsidRPr="00E563C3">
        <w:rPr>
          <w:rFonts w:ascii="Arial" w:eastAsia="Times New Roman" w:hAnsi="Arial" w:cs="Arial"/>
          <w:i/>
          <w:iCs/>
          <w:color w:val="000000"/>
          <w:sz w:val="24"/>
          <w:szCs w:val="24"/>
          <w:highlight w:val="yellow"/>
        </w:rPr>
        <w:t>National Assn. of Railroad Passengers, </w:t>
      </w:r>
      <w:hyperlink r:id="rId11" w:history="1">
        <w:r w:rsidRPr="00E563C3">
          <w:rPr>
            <w:rFonts w:ascii="Arial" w:eastAsia="Times New Roman" w:hAnsi="Arial" w:cs="Arial"/>
            <w:color w:val="06357A"/>
            <w:sz w:val="24"/>
            <w:szCs w:val="24"/>
            <w:highlight w:val="yellow"/>
          </w:rPr>
          <w:t>414 U. S. 453</w:t>
        </w:r>
      </w:hyperlink>
      <w:r w:rsidRPr="00E563C3">
        <w:rPr>
          <w:rFonts w:ascii="Arial" w:eastAsia="Times New Roman" w:hAnsi="Arial" w:cs="Arial"/>
          <w:color w:val="000000"/>
          <w:sz w:val="24"/>
          <w:szCs w:val="24"/>
          <w:highlight w:val="yellow"/>
        </w:rPr>
        <w:t>, 465, n. 13; </w:t>
      </w:r>
      <w:r w:rsidRPr="00E563C3">
        <w:rPr>
          <w:rFonts w:ascii="Arial" w:eastAsia="Times New Roman" w:hAnsi="Arial" w:cs="Arial"/>
          <w:i/>
          <w:iCs/>
          <w:color w:val="000000"/>
          <w:sz w:val="24"/>
          <w:szCs w:val="24"/>
          <w:highlight w:val="yellow"/>
        </w:rPr>
        <w:t>Norton </w:t>
      </w:r>
      <w:r w:rsidRPr="00E563C3">
        <w:rPr>
          <w:rFonts w:ascii="Arial" w:eastAsia="Times New Roman" w:hAnsi="Arial" w:cs="Arial"/>
          <w:color w:val="000000"/>
          <w:sz w:val="24"/>
          <w:szCs w:val="24"/>
          <w:highlight w:val="yellow"/>
        </w:rPr>
        <w:t>v. </w:t>
      </w:r>
      <w:r w:rsidRPr="00E563C3">
        <w:rPr>
          <w:rFonts w:ascii="Arial" w:eastAsia="Times New Roman" w:hAnsi="Arial" w:cs="Arial"/>
          <w:i/>
          <w:iCs/>
          <w:color w:val="000000"/>
          <w:sz w:val="24"/>
          <w:szCs w:val="24"/>
          <w:highlight w:val="yellow"/>
        </w:rPr>
        <w:t>Mathews, </w:t>
      </w:r>
      <w:hyperlink r:id="rId12" w:history="1">
        <w:r w:rsidRPr="00E563C3">
          <w:rPr>
            <w:rFonts w:ascii="Arial" w:eastAsia="Times New Roman" w:hAnsi="Arial" w:cs="Arial"/>
            <w:color w:val="06357A"/>
            <w:sz w:val="24"/>
            <w:szCs w:val="24"/>
            <w:highlight w:val="yellow"/>
          </w:rPr>
          <w:t>427 U. S. 524</w:t>
        </w:r>
      </w:hyperlink>
      <w:r w:rsidRPr="00E563C3">
        <w:rPr>
          <w:rFonts w:ascii="Arial" w:eastAsia="Times New Roman" w:hAnsi="Arial" w:cs="Arial"/>
          <w:color w:val="000000"/>
          <w:sz w:val="24"/>
          <w:szCs w:val="24"/>
          <w:highlight w:val="yellow"/>
        </w:rPr>
        <w:t>, 531; </w:t>
      </w:r>
      <w:r w:rsidRPr="00E563C3">
        <w:rPr>
          <w:rFonts w:ascii="Arial" w:eastAsia="Times New Roman" w:hAnsi="Arial" w:cs="Arial"/>
          <w:i/>
          <w:iCs/>
          <w:color w:val="000000"/>
          <w:sz w:val="24"/>
          <w:szCs w:val="24"/>
          <w:highlight w:val="yellow"/>
        </w:rPr>
        <w:t>Secretary of Navy </w:t>
      </w:r>
      <w:r w:rsidRPr="00E563C3">
        <w:rPr>
          <w:rFonts w:ascii="Arial" w:eastAsia="Times New Roman" w:hAnsi="Arial" w:cs="Arial"/>
          <w:color w:val="000000"/>
          <w:sz w:val="24"/>
          <w:szCs w:val="24"/>
          <w:highlight w:val="yellow"/>
        </w:rPr>
        <w:t>v. </w:t>
      </w:r>
      <w:proofErr w:type="spellStart"/>
      <w:r w:rsidRPr="00E563C3">
        <w:rPr>
          <w:rFonts w:ascii="Arial" w:eastAsia="Times New Roman" w:hAnsi="Arial" w:cs="Arial"/>
          <w:i/>
          <w:iCs/>
          <w:color w:val="000000"/>
          <w:sz w:val="24"/>
          <w:szCs w:val="24"/>
          <w:highlight w:val="yellow"/>
        </w:rPr>
        <w:t>Avrech</w:t>
      </w:r>
      <w:proofErr w:type="spellEnd"/>
      <w:r w:rsidRPr="00E563C3">
        <w:rPr>
          <w:rFonts w:ascii="Arial" w:eastAsia="Times New Roman" w:hAnsi="Arial" w:cs="Arial"/>
          <w:i/>
          <w:iCs/>
          <w:color w:val="000000"/>
          <w:sz w:val="24"/>
          <w:szCs w:val="24"/>
          <w:highlight w:val="yellow"/>
        </w:rPr>
        <w:t>, </w:t>
      </w:r>
      <w:hyperlink r:id="rId13" w:history="1">
        <w:r w:rsidRPr="00E563C3">
          <w:rPr>
            <w:rFonts w:ascii="Arial" w:eastAsia="Times New Roman" w:hAnsi="Arial" w:cs="Arial"/>
            <w:color w:val="06357A"/>
            <w:sz w:val="24"/>
            <w:szCs w:val="24"/>
            <w:highlight w:val="yellow"/>
          </w:rPr>
          <w:t>418 U. S. 676</w:t>
        </w:r>
      </w:hyperlink>
      <w:r w:rsidRPr="00E563C3">
        <w:rPr>
          <w:rFonts w:ascii="Arial" w:eastAsia="Times New Roman" w:hAnsi="Arial" w:cs="Arial"/>
          <w:color w:val="000000"/>
          <w:sz w:val="24"/>
          <w:szCs w:val="24"/>
          <w:highlight w:val="yellow"/>
        </w:rPr>
        <w:t>, 678 </w:t>
      </w:r>
      <w:r w:rsidRPr="00E563C3">
        <w:rPr>
          <w:rFonts w:ascii="Arial" w:eastAsia="Times New Roman" w:hAnsi="Arial" w:cs="Arial"/>
          <w:i/>
          <w:iCs/>
          <w:color w:val="000000"/>
          <w:sz w:val="24"/>
          <w:szCs w:val="24"/>
          <w:highlight w:val="yellow"/>
        </w:rPr>
        <w:t xml:space="preserve">(per </w:t>
      </w:r>
      <w:proofErr w:type="spellStart"/>
      <w:r w:rsidRPr="00E563C3">
        <w:rPr>
          <w:rFonts w:ascii="Arial" w:eastAsia="Times New Roman" w:hAnsi="Arial" w:cs="Arial"/>
          <w:i/>
          <w:iCs/>
          <w:color w:val="000000"/>
          <w:sz w:val="24"/>
          <w:szCs w:val="24"/>
          <w:highlight w:val="yellow"/>
        </w:rPr>
        <w:t>curiam</w:t>
      </w:r>
      <w:proofErr w:type="spellEnd"/>
      <w:r w:rsidRPr="00E563C3">
        <w:rPr>
          <w:rFonts w:ascii="Arial" w:eastAsia="Times New Roman" w:hAnsi="Arial" w:cs="Arial"/>
          <w:i/>
          <w:iCs/>
          <w:color w:val="000000"/>
          <w:sz w:val="24"/>
          <w:szCs w:val="24"/>
          <w:highlight w:val="yellow"/>
        </w:rPr>
        <w:t>); United States </w:t>
      </w:r>
      <w:r w:rsidRPr="00E563C3">
        <w:rPr>
          <w:rFonts w:ascii="Arial" w:eastAsia="Times New Roman" w:hAnsi="Arial" w:cs="Arial"/>
          <w:color w:val="000000"/>
          <w:sz w:val="24"/>
          <w:szCs w:val="24"/>
          <w:highlight w:val="yellow"/>
        </w:rPr>
        <w:t>v. </w:t>
      </w:r>
      <w:proofErr w:type="spellStart"/>
      <w:r w:rsidRPr="00E563C3">
        <w:rPr>
          <w:rFonts w:ascii="Arial" w:eastAsia="Times New Roman" w:hAnsi="Arial" w:cs="Arial"/>
          <w:i/>
          <w:iCs/>
          <w:color w:val="000000"/>
          <w:sz w:val="24"/>
          <w:szCs w:val="24"/>
          <w:highlight w:val="yellow"/>
        </w:rPr>
        <w:t>Augenblick</w:t>
      </w:r>
      <w:proofErr w:type="spellEnd"/>
      <w:r w:rsidRPr="00E563C3">
        <w:rPr>
          <w:rFonts w:ascii="Arial" w:eastAsia="Times New Roman" w:hAnsi="Arial" w:cs="Arial"/>
          <w:i/>
          <w:iCs/>
          <w:color w:val="000000"/>
          <w:sz w:val="24"/>
          <w:szCs w:val="24"/>
          <w:highlight w:val="yellow"/>
        </w:rPr>
        <w:t>, </w:t>
      </w:r>
      <w:hyperlink r:id="rId14" w:history="1">
        <w:r w:rsidRPr="00E563C3">
          <w:rPr>
            <w:rFonts w:ascii="Arial" w:eastAsia="Times New Roman" w:hAnsi="Arial" w:cs="Arial"/>
            <w:color w:val="06357A"/>
            <w:sz w:val="24"/>
            <w:szCs w:val="24"/>
            <w:highlight w:val="yellow"/>
          </w:rPr>
          <w:t>393 U. S. 348</w:t>
        </w:r>
      </w:hyperlink>
      <w:r w:rsidRPr="00E563C3">
        <w:rPr>
          <w:rFonts w:ascii="Arial" w:eastAsia="Times New Roman" w:hAnsi="Arial" w:cs="Arial"/>
          <w:color w:val="000000"/>
          <w:sz w:val="24"/>
          <w:szCs w:val="24"/>
          <w:highlight w:val="yellow"/>
        </w:rPr>
        <w:t>; </w:t>
      </w:r>
      <w:proofErr w:type="spellStart"/>
      <w:r w:rsidRPr="00E563C3">
        <w:rPr>
          <w:rFonts w:ascii="Arial" w:eastAsia="Times New Roman" w:hAnsi="Arial" w:cs="Arial"/>
          <w:i/>
          <w:iCs/>
          <w:color w:val="000000"/>
          <w:sz w:val="24"/>
          <w:szCs w:val="24"/>
          <w:highlight w:val="yellow"/>
        </w:rPr>
        <w:t>Philbrook</w:t>
      </w:r>
      <w:proofErr w:type="spellEnd"/>
      <w:r w:rsidRPr="00E563C3">
        <w:rPr>
          <w:rFonts w:ascii="Arial" w:eastAsia="Times New Roman" w:hAnsi="Arial" w:cs="Arial"/>
          <w:i/>
          <w:iCs/>
          <w:color w:val="000000"/>
          <w:sz w:val="24"/>
          <w:szCs w:val="24"/>
          <w:highlight w:val="yellow"/>
        </w:rPr>
        <w:t> </w:t>
      </w:r>
      <w:r w:rsidRPr="00E563C3">
        <w:rPr>
          <w:rFonts w:ascii="Arial" w:eastAsia="Times New Roman" w:hAnsi="Arial" w:cs="Arial"/>
          <w:color w:val="000000"/>
          <w:sz w:val="24"/>
          <w:szCs w:val="24"/>
          <w:highlight w:val="yellow"/>
        </w:rPr>
        <w:t>v. </w:t>
      </w:r>
      <w:proofErr w:type="spellStart"/>
      <w:r w:rsidRPr="00E563C3">
        <w:rPr>
          <w:rFonts w:ascii="Arial" w:eastAsia="Times New Roman" w:hAnsi="Arial" w:cs="Arial"/>
          <w:i/>
          <w:iCs/>
          <w:color w:val="000000"/>
          <w:sz w:val="24"/>
          <w:szCs w:val="24"/>
          <w:highlight w:val="yellow"/>
        </w:rPr>
        <w:t>Glodgett</w:t>
      </w:r>
      <w:proofErr w:type="spellEnd"/>
      <w:r w:rsidRPr="00E563C3">
        <w:rPr>
          <w:rFonts w:ascii="Arial" w:eastAsia="Times New Roman" w:hAnsi="Arial" w:cs="Arial"/>
          <w:i/>
          <w:iCs/>
          <w:color w:val="000000"/>
          <w:sz w:val="24"/>
          <w:szCs w:val="24"/>
          <w:highlight w:val="yellow"/>
        </w:rPr>
        <w:t>, </w:t>
      </w:r>
      <w:hyperlink r:id="rId15" w:history="1">
        <w:r w:rsidRPr="00E563C3">
          <w:rPr>
            <w:rFonts w:ascii="Arial" w:eastAsia="Times New Roman" w:hAnsi="Arial" w:cs="Arial"/>
            <w:color w:val="06357A"/>
            <w:sz w:val="24"/>
            <w:szCs w:val="24"/>
            <w:highlight w:val="yellow"/>
          </w:rPr>
          <w:t>421 U. S. 707</w:t>
        </w:r>
      </w:hyperlink>
      <w:r w:rsidRPr="00E563C3">
        <w:rPr>
          <w:rFonts w:ascii="Arial" w:eastAsia="Times New Roman" w:hAnsi="Arial" w:cs="Arial"/>
          <w:color w:val="000000"/>
          <w:sz w:val="24"/>
          <w:szCs w:val="24"/>
          <w:highlight w:val="yellow"/>
        </w:rPr>
        <w:t>, 721; and </w:t>
      </w:r>
      <w:r w:rsidRPr="00E563C3">
        <w:rPr>
          <w:rFonts w:ascii="Arial" w:eastAsia="Times New Roman" w:hAnsi="Arial" w:cs="Arial"/>
          <w:i/>
          <w:iCs/>
          <w:color w:val="000000"/>
          <w:sz w:val="24"/>
          <w:szCs w:val="24"/>
          <w:highlight w:val="yellow"/>
        </w:rPr>
        <w:t>Chandler </w:t>
      </w:r>
      <w:r w:rsidRPr="00E563C3">
        <w:rPr>
          <w:rFonts w:ascii="Arial" w:eastAsia="Times New Roman" w:hAnsi="Arial" w:cs="Arial"/>
          <w:color w:val="000000"/>
          <w:sz w:val="24"/>
          <w:szCs w:val="24"/>
          <w:highlight w:val="yellow"/>
        </w:rPr>
        <w:t>v. </w:t>
      </w:r>
      <w:r w:rsidRPr="00E563C3">
        <w:rPr>
          <w:rFonts w:ascii="Arial" w:eastAsia="Times New Roman" w:hAnsi="Arial" w:cs="Arial"/>
          <w:i/>
          <w:iCs/>
          <w:color w:val="000000"/>
          <w:sz w:val="24"/>
          <w:szCs w:val="24"/>
          <w:highlight w:val="yellow"/>
        </w:rPr>
        <w:t>Judicial Council of Tenth Circuit, </w:t>
      </w:r>
      <w:hyperlink r:id="rId16" w:history="1">
        <w:r w:rsidRPr="00E563C3">
          <w:rPr>
            <w:rFonts w:ascii="Arial" w:eastAsia="Times New Roman" w:hAnsi="Arial" w:cs="Arial"/>
            <w:color w:val="06357A"/>
            <w:sz w:val="24"/>
            <w:szCs w:val="24"/>
            <w:highlight w:val="yellow"/>
          </w:rPr>
          <w:t>398 U. S. 74</w:t>
        </w:r>
      </w:hyperlink>
      <w:r w:rsidRPr="00E563C3">
        <w:rPr>
          <w:rFonts w:ascii="Arial" w:eastAsia="Times New Roman" w:hAnsi="Arial" w:cs="Arial"/>
          <w:color w:val="000000"/>
          <w:sz w:val="24"/>
          <w:szCs w:val="24"/>
          <w:highlight w:val="yellow"/>
        </w:rPr>
        <w:t>, 86-88, distinguished. For a court to pronounce upon a law's meaning or constitutionality when it has no jurisdiction to do so is, by very definition, an ultra vires act. Pp. 93-102.</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E563C3">
        <w:rPr>
          <w:rFonts w:ascii="Arial" w:eastAsia="Times New Roman" w:hAnsi="Arial" w:cs="Arial"/>
          <w:color w:val="000000"/>
          <w:sz w:val="24"/>
          <w:szCs w:val="24"/>
          <w:highlight w:val="yellow"/>
        </w:rPr>
        <w:t>(c) Respondent lacks standing to sue. Standing is the "irreducible constitutional minimum" necessary to make a justiciable "case" or "controversy" under Article III, §2. </w:t>
      </w:r>
      <w:r w:rsidRPr="00E563C3">
        <w:rPr>
          <w:rFonts w:ascii="Arial" w:eastAsia="Times New Roman" w:hAnsi="Arial" w:cs="Arial"/>
          <w:i/>
          <w:iCs/>
          <w:color w:val="000000"/>
          <w:sz w:val="24"/>
          <w:szCs w:val="24"/>
          <w:highlight w:val="yellow"/>
        </w:rPr>
        <w:t>Lujan </w:t>
      </w:r>
      <w:r w:rsidRPr="00E563C3">
        <w:rPr>
          <w:rFonts w:ascii="Arial" w:eastAsia="Times New Roman" w:hAnsi="Arial" w:cs="Arial"/>
          <w:color w:val="000000"/>
          <w:sz w:val="24"/>
          <w:szCs w:val="24"/>
          <w:highlight w:val="yellow"/>
        </w:rPr>
        <w:t>v. </w:t>
      </w:r>
      <w:r w:rsidRPr="00E563C3">
        <w:rPr>
          <w:rFonts w:ascii="Arial" w:eastAsia="Times New Roman" w:hAnsi="Arial" w:cs="Arial"/>
          <w:i/>
          <w:iCs/>
          <w:color w:val="000000"/>
          <w:sz w:val="24"/>
          <w:szCs w:val="24"/>
          <w:highlight w:val="yellow"/>
        </w:rPr>
        <w:t>Defenders of Wildlife, 504 </w:t>
      </w:r>
      <w:r w:rsidRPr="00E563C3">
        <w:rPr>
          <w:rFonts w:ascii="Arial" w:eastAsia="Times New Roman" w:hAnsi="Arial" w:cs="Arial"/>
          <w:color w:val="000000"/>
          <w:sz w:val="24"/>
          <w:szCs w:val="24"/>
          <w:highlight w:val="yellow"/>
        </w:rPr>
        <w:t xml:space="preserve">U. S. 555, 560. It contains three requirements: injury in fact to the plaintiff, causation of that injury by the defendant's complained-of conduct, and </w:t>
      </w:r>
      <w:proofErr w:type="gramStart"/>
      <w:r w:rsidRPr="00E563C3">
        <w:rPr>
          <w:rFonts w:ascii="Arial" w:eastAsia="Times New Roman" w:hAnsi="Arial" w:cs="Arial"/>
          <w:color w:val="000000"/>
          <w:sz w:val="24"/>
          <w:szCs w:val="24"/>
          <w:highlight w:val="yellow"/>
        </w:rPr>
        <w:t>a likelihood</w:t>
      </w:r>
      <w:proofErr w:type="gramEnd"/>
      <w:r w:rsidRPr="00E563C3">
        <w:rPr>
          <w:rFonts w:ascii="Arial" w:eastAsia="Times New Roman" w:hAnsi="Arial" w:cs="Arial"/>
          <w:color w:val="000000"/>
          <w:sz w:val="24"/>
          <w:szCs w:val="24"/>
          <w:highlight w:val="yellow"/>
        </w:rPr>
        <w:t xml:space="preserve"> that the requested relief will redress that injury. </w:t>
      </w:r>
      <w:proofErr w:type="gramStart"/>
      <w:r w:rsidRPr="00E563C3">
        <w:rPr>
          <w:rFonts w:ascii="Arial" w:eastAsia="Times New Roman" w:hAnsi="Arial" w:cs="Arial"/>
          <w:i/>
          <w:iCs/>
          <w:color w:val="000000"/>
          <w:sz w:val="24"/>
          <w:szCs w:val="24"/>
          <w:highlight w:val="yellow"/>
        </w:rPr>
        <w:t>E. g.,</w:t>
      </w:r>
      <w:r w:rsidRPr="002D4950">
        <w:rPr>
          <w:rFonts w:ascii="Arial" w:eastAsia="Times New Roman" w:hAnsi="Arial" w:cs="Arial"/>
          <w:i/>
          <w:iCs/>
          <w:color w:val="000000"/>
          <w:sz w:val="24"/>
          <w:szCs w:val="24"/>
        </w:rPr>
        <w:t xml:space="preserve"> ibid.</w:t>
      </w:r>
      <w:proofErr w:type="gram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Even assuming, as respondent asserts, that petitioner's failure to report EPCRA information in a timely manner, and the lingering effects of that failure, constitute a concrete injury in fact to respondent and its members that satisfies Article III, cf. id., at 578, the complaint nevertheless fails the redress ability test: None of the specific items of relief sought-a declaratory judgment that petitioner violated EPCRA;</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26"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1" w:name="85"/>
      <w:r w:rsidRPr="002D4950">
        <w:rPr>
          <w:rFonts w:ascii="Arial" w:eastAsia="Times New Roman" w:hAnsi="Arial" w:cs="Arial"/>
          <w:color w:val="06357A"/>
          <w:sz w:val="24"/>
          <w:szCs w:val="24"/>
        </w:rPr>
        <w:lastRenderedPageBreak/>
        <w:t>85</w:t>
      </w:r>
      <w:bookmarkEnd w:id="1"/>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injunctive relief authorizing respondent to make periodic inspections of petitioner's facility and records and requiring petitioner to give respondent copies of its compliance reports; and orders requiring petitioner to pay EPCRA civil penalties to the Treasury and to reimburse respondent's litigation expenses-and no conceivable relief under the complaint's final, general request, would serve to reimburse respondent for losses caused by petitioner's late reporting, or to eliminate any effects of that late reporting upon respondent. Pp. 102-109.</w:t>
      </w:r>
    </w:p>
    <w:p w:rsidR="002D4950" w:rsidRPr="002D4950" w:rsidRDefault="006B002A" w:rsidP="002D4950">
      <w:pPr>
        <w:shd w:val="clear" w:color="auto" w:fill="FFFFFF"/>
        <w:spacing w:before="100" w:beforeAutospacing="1" w:after="100" w:afterAutospacing="1" w:line="240" w:lineRule="auto"/>
        <w:rPr>
          <w:rFonts w:ascii="Arial" w:eastAsia="Times New Roman" w:hAnsi="Arial" w:cs="Arial"/>
          <w:color w:val="000000"/>
          <w:sz w:val="24"/>
          <w:szCs w:val="24"/>
        </w:rPr>
      </w:pPr>
      <w:hyperlink r:id="rId17" w:history="1">
        <w:r w:rsidR="002D4950" w:rsidRPr="002D4950">
          <w:rPr>
            <w:rFonts w:ascii="Arial" w:eastAsia="Times New Roman" w:hAnsi="Arial" w:cs="Arial"/>
            <w:color w:val="06357A"/>
            <w:sz w:val="24"/>
            <w:szCs w:val="24"/>
          </w:rPr>
          <w:t>90 F.3d 1237</w:t>
        </w:r>
      </w:hyperlink>
      <w:proofErr w:type="gramStart"/>
      <w:r w:rsidR="002D4950" w:rsidRPr="002D4950">
        <w:rPr>
          <w:rFonts w:ascii="Arial" w:eastAsia="Times New Roman" w:hAnsi="Arial" w:cs="Arial"/>
          <w:color w:val="000000"/>
          <w:sz w:val="24"/>
          <w:szCs w:val="24"/>
        </w:rPr>
        <w:t>,</w:t>
      </w:r>
      <w:proofErr w:type="gramEnd"/>
      <w:r w:rsidR="002D4950" w:rsidRPr="002D4950">
        <w:rPr>
          <w:rFonts w:ascii="Arial" w:eastAsia="Times New Roman" w:hAnsi="Arial" w:cs="Arial"/>
          <w:color w:val="000000"/>
          <w:sz w:val="24"/>
          <w:szCs w:val="24"/>
        </w:rPr>
        <w:t xml:space="preserve"> vacated and remanded.</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SCALIA, J., delivered the opinion of the Court, in which REHNQUIST, C. J., and O'CONNOR, KENNEDY, and THOMAS, </w:t>
      </w:r>
      <w:proofErr w:type="gramStart"/>
      <w:r w:rsidRPr="002D4950">
        <w:rPr>
          <w:rFonts w:ascii="Arial" w:eastAsia="Times New Roman" w:hAnsi="Arial" w:cs="Arial"/>
          <w:color w:val="000000"/>
          <w:sz w:val="24"/>
          <w:szCs w:val="24"/>
        </w:rPr>
        <w:t>JJ.,</w:t>
      </w:r>
      <w:proofErr w:type="gramEnd"/>
      <w:r w:rsidRPr="002D4950">
        <w:rPr>
          <w:rFonts w:ascii="Arial" w:eastAsia="Times New Roman" w:hAnsi="Arial" w:cs="Arial"/>
          <w:color w:val="000000"/>
          <w:sz w:val="24"/>
          <w:szCs w:val="24"/>
        </w:rPr>
        <w:t xml:space="preserve"> joined, and in which BREYER, J., joined as to Parts I and IV. O'CONNOR, J., filed a concurring opinion, in which KENNEDY, J., joined, </w:t>
      </w:r>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p. 110. BREYER, J., filed an opinion concurring in part and concurring in the judgment, </w:t>
      </w:r>
      <w:r w:rsidRPr="002D4950">
        <w:rPr>
          <w:rFonts w:ascii="Arial" w:eastAsia="Times New Roman" w:hAnsi="Arial" w:cs="Arial"/>
          <w:i/>
          <w:iCs/>
          <w:color w:val="000000"/>
          <w:sz w:val="24"/>
          <w:szCs w:val="24"/>
        </w:rPr>
        <w:t>post, </w:t>
      </w:r>
      <w:proofErr w:type="gramStart"/>
      <w:r w:rsidRPr="002D4950">
        <w:rPr>
          <w:rFonts w:ascii="Arial" w:eastAsia="Times New Roman" w:hAnsi="Arial" w:cs="Arial"/>
          <w:color w:val="000000"/>
          <w:sz w:val="24"/>
          <w:szCs w:val="24"/>
        </w:rPr>
        <w:t>p</w:t>
      </w:r>
      <w:proofErr w:type="gramEnd"/>
      <w:r w:rsidRPr="002D4950">
        <w:rPr>
          <w:rFonts w:ascii="Arial" w:eastAsia="Times New Roman" w:hAnsi="Arial" w:cs="Arial"/>
          <w:color w:val="000000"/>
          <w:sz w:val="24"/>
          <w:szCs w:val="24"/>
        </w:rPr>
        <w:t xml:space="preserve">. 111. STEVENS, J., filed an opinion concurring in the judgment, in which </w:t>
      </w:r>
      <w:proofErr w:type="spellStart"/>
      <w:r w:rsidRPr="002D4950">
        <w:rPr>
          <w:rFonts w:ascii="Arial" w:eastAsia="Times New Roman" w:hAnsi="Arial" w:cs="Arial"/>
          <w:color w:val="000000"/>
          <w:sz w:val="24"/>
          <w:szCs w:val="24"/>
        </w:rPr>
        <w:t>SouTER</w:t>
      </w:r>
      <w:proofErr w:type="spellEnd"/>
      <w:r w:rsidRPr="002D4950">
        <w:rPr>
          <w:rFonts w:ascii="Arial" w:eastAsia="Times New Roman" w:hAnsi="Arial" w:cs="Arial"/>
          <w:color w:val="000000"/>
          <w:sz w:val="24"/>
          <w:szCs w:val="24"/>
        </w:rPr>
        <w:t>, J., joined as to Parts I, III, and IV, and GINSBURG, J., joined as to Part III, </w:t>
      </w:r>
      <w:r w:rsidRPr="002D4950">
        <w:rPr>
          <w:rFonts w:ascii="Arial" w:eastAsia="Times New Roman" w:hAnsi="Arial" w:cs="Arial"/>
          <w:i/>
          <w:iCs/>
          <w:color w:val="000000"/>
          <w:sz w:val="24"/>
          <w:szCs w:val="24"/>
        </w:rPr>
        <w:t>post, </w:t>
      </w:r>
      <w:proofErr w:type="gramStart"/>
      <w:r w:rsidRPr="002D4950">
        <w:rPr>
          <w:rFonts w:ascii="Arial" w:eastAsia="Times New Roman" w:hAnsi="Arial" w:cs="Arial"/>
          <w:color w:val="000000"/>
          <w:sz w:val="24"/>
          <w:szCs w:val="24"/>
        </w:rPr>
        <w:t>p</w:t>
      </w:r>
      <w:proofErr w:type="gramEnd"/>
      <w:r w:rsidRPr="002D4950">
        <w:rPr>
          <w:rFonts w:ascii="Arial" w:eastAsia="Times New Roman" w:hAnsi="Arial" w:cs="Arial"/>
          <w:color w:val="000000"/>
          <w:sz w:val="24"/>
          <w:szCs w:val="24"/>
        </w:rPr>
        <w:t>. 112. GINSBURG, J., filed an opinion concurring in the judgment, </w:t>
      </w:r>
      <w:r w:rsidRPr="002D4950">
        <w:rPr>
          <w:rFonts w:ascii="Arial" w:eastAsia="Times New Roman" w:hAnsi="Arial" w:cs="Arial"/>
          <w:i/>
          <w:iCs/>
          <w:color w:val="000000"/>
          <w:sz w:val="24"/>
          <w:szCs w:val="24"/>
        </w:rPr>
        <w:t>post, </w:t>
      </w:r>
      <w:proofErr w:type="gramStart"/>
      <w:r w:rsidRPr="002D4950">
        <w:rPr>
          <w:rFonts w:ascii="Arial" w:eastAsia="Times New Roman" w:hAnsi="Arial" w:cs="Arial"/>
          <w:color w:val="000000"/>
          <w:sz w:val="24"/>
          <w:szCs w:val="24"/>
        </w:rPr>
        <w:t>p</w:t>
      </w:r>
      <w:proofErr w:type="gramEnd"/>
      <w:r w:rsidRPr="002D4950">
        <w:rPr>
          <w:rFonts w:ascii="Arial" w:eastAsia="Times New Roman" w:hAnsi="Arial" w:cs="Arial"/>
          <w:color w:val="000000"/>
          <w:sz w:val="24"/>
          <w:szCs w:val="24"/>
        </w:rPr>
        <w:t>. 134.</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i/>
          <w:iCs/>
          <w:color w:val="000000"/>
          <w:sz w:val="24"/>
          <w:szCs w:val="24"/>
        </w:rPr>
        <w:t>Sanford M. Stein </w:t>
      </w:r>
      <w:r w:rsidRPr="002D4950">
        <w:rPr>
          <w:rFonts w:ascii="Arial" w:eastAsia="Times New Roman" w:hAnsi="Arial" w:cs="Arial"/>
          <w:color w:val="000000"/>
          <w:sz w:val="24"/>
          <w:szCs w:val="24"/>
        </w:rPr>
        <w:t>argued the cause for petitioner. With him on the briefs was </w:t>
      </w:r>
      <w:r w:rsidRPr="002D4950">
        <w:rPr>
          <w:rFonts w:ascii="Arial" w:eastAsia="Times New Roman" w:hAnsi="Arial" w:cs="Arial"/>
          <w:i/>
          <w:iCs/>
          <w:color w:val="000000"/>
          <w:sz w:val="24"/>
          <w:szCs w:val="24"/>
        </w:rPr>
        <w:t xml:space="preserve">Leo P. </w:t>
      </w:r>
      <w:proofErr w:type="spellStart"/>
      <w:r w:rsidRPr="002D4950">
        <w:rPr>
          <w:rFonts w:ascii="Arial" w:eastAsia="Times New Roman" w:hAnsi="Arial" w:cs="Arial"/>
          <w:i/>
          <w:iCs/>
          <w:color w:val="000000"/>
          <w:sz w:val="24"/>
          <w:szCs w:val="24"/>
        </w:rPr>
        <w:t>Dombrowski</w:t>
      </w:r>
      <w:proofErr w:type="spellEnd"/>
      <w:r w:rsidRPr="002D4950">
        <w:rPr>
          <w:rFonts w:ascii="Arial" w:eastAsia="Times New Roman" w:hAnsi="Arial" w:cs="Arial"/>
          <w:i/>
          <w:iCs/>
          <w:color w:val="000000"/>
          <w:sz w:val="24"/>
          <w:szCs w:val="24"/>
        </w:rPr>
        <w: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i/>
          <w:iCs/>
          <w:color w:val="000000"/>
          <w:sz w:val="24"/>
          <w:szCs w:val="24"/>
        </w:rPr>
        <w:t>David A. Strauss </w:t>
      </w:r>
      <w:r w:rsidRPr="002D4950">
        <w:rPr>
          <w:rFonts w:ascii="Arial" w:eastAsia="Times New Roman" w:hAnsi="Arial" w:cs="Arial"/>
          <w:color w:val="000000"/>
          <w:sz w:val="24"/>
          <w:szCs w:val="24"/>
        </w:rPr>
        <w:t>argued the cause for respondent. With him on the brief were </w:t>
      </w:r>
      <w:r w:rsidRPr="002D4950">
        <w:rPr>
          <w:rFonts w:ascii="Arial" w:eastAsia="Times New Roman" w:hAnsi="Arial" w:cs="Arial"/>
          <w:i/>
          <w:iCs/>
          <w:color w:val="000000"/>
          <w:sz w:val="24"/>
          <w:szCs w:val="24"/>
        </w:rPr>
        <w:t xml:space="preserve">James D. </w:t>
      </w:r>
      <w:proofErr w:type="spellStart"/>
      <w:r w:rsidRPr="002D4950">
        <w:rPr>
          <w:rFonts w:ascii="Arial" w:eastAsia="Times New Roman" w:hAnsi="Arial" w:cs="Arial"/>
          <w:i/>
          <w:iCs/>
          <w:color w:val="000000"/>
          <w:sz w:val="24"/>
          <w:szCs w:val="24"/>
        </w:rPr>
        <w:t>Brusslan</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and </w:t>
      </w:r>
      <w:r w:rsidRPr="002D4950">
        <w:rPr>
          <w:rFonts w:ascii="Arial" w:eastAsia="Times New Roman" w:hAnsi="Arial" w:cs="Arial"/>
          <w:i/>
          <w:iCs/>
          <w:color w:val="000000"/>
          <w:sz w:val="24"/>
          <w:szCs w:val="24"/>
        </w:rPr>
        <w:t>Stefan A. Noe.</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Irving L. </w:t>
      </w:r>
      <w:proofErr w:type="spellStart"/>
      <w:r w:rsidRPr="002D4950">
        <w:rPr>
          <w:rFonts w:ascii="Arial" w:eastAsia="Times New Roman" w:hAnsi="Arial" w:cs="Arial"/>
          <w:color w:val="000000"/>
          <w:sz w:val="24"/>
          <w:szCs w:val="24"/>
        </w:rPr>
        <w:t>Gornstein</w:t>
      </w:r>
      <w:proofErr w:type="spellEnd"/>
      <w:r w:rsidRPr="002D4950">
        <w:rPr>
          <w:rFonts w:ascii="Arial" w:eastAsia="Times New Roman" w:hAnsi="Arial" w:cs="Arial"/>
          <w:color w:val="000000"/>
          <w:sz w:val="24"/>
          <w:szCs w:val="24"/>
        </w:rPr>
        <w:t xml:space="preserve"> argued the cause for the United States as amicus curiae urging affirmance. With him on the brief were Acting Solicitor General Dellinger, Assistant Attorney General Schiffer, Deputy Solicitor General Wallace, James A. Feldman, Edward J. </w:t>
      </w:r>
      <w:proofErr w:type="spellStart"/>
      <w:r w:rsidRPr="002D4950">
        <w:rPr>
          <w:rFonts w:ascii="Arial" w:eastAsia="Times New Roman" w:hAnsi="Arial" w:cs="Arial"/>
          <w:color w:val="000000"/>
          <w:sz w:val="24"/>
          <w:szCs w:val="24"/>
        </w:rPr>
        <w:t>Shawaker</w:t>
      </w:r>
      <w:proofErr w:type="spellEnd"/>
      <w:r w:rsidRPr="002D4950">
        <w:rPr>
          <w:rFonts w:ascii="Arial" w:eastAsia="Times New Roman" w:hAnsi="Arial" w:cs="Arial"/>
          <w:color w:val="000000"/>
          <w:sz w:val="24"/>
          <w:szCs w:val="24"/>
        </w:rPr>
        <w:t>, and Mark R. Haag.*</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*Briefs of </w:t>
      </w:r>
      <w:r w:rsidRPr="002D4950">
        <w:rPr>
          <w:rFonts w:ascii="Arial" w:eastAsia="Times New Roman" w:hAnsi="Arial" w:cs="Arial"/>
          <w:i/>
          <w:iCs/>
          <w:color w:val="000000"/>
          <w:sz w:val="24"/>
          <w:szCs w:val="24"/>
        </w:rPr>
        <w:t>amici curiae </w:t>
      </w:r>
      <w:r w:rsidRPr="002D4950">
        <w:rPr>
          <w:rFonts w:ascii="Arial" w:eastAsia="Times New Roman" w:hAnsi="Arial" w:cs="Arial"/>
          <w:color w:val="000000"/>
          <w:sz w:val="24"/>
          <w:szCs w:val="24"/>
        </w:rPr>
        <w:t>urging reversal were filed for the American Forest &amp; Paper Association, Inc., et al. by </w:t>
      </w:r>
      <w:r w:rsidRPr="002D4950">
        <w:rPr>
          <w:rFonts w:ascii="Arial" w:eastAsia="Times New Roman" w:hAnsi="Arial" w:cs="Arial"/>
          <w:i/>
          <w:iCs/>
          <w:color w:val="000000"/>
          <w:sz w:val="24"/>
          <w:szCs w:val="24"/>
        </w:rPr>
        <w:t>Jan </w:t>
      </w:r>
      <w:r w:rsidRPr="002D4950">
        <w:rPr>
          <w:rFonts w:ascii="Arial" w:eastAsia="Times New Roman" w:hAnsi="Arial" w:cs="Arial"/>
          <w:color w:val="000000"/>
          <w:sz w:val="24"/>
          <w:szCs w:val="24"/>
        </w:rPr>
        <w:t>S. </w:t>
      </w:r>
      <w:r w:rsidRPr="002D4950">
        <w:rPr>
          <w:rFonts w:ascii="Arial" w:eastAsia="Times New Roman" w:hAnsi="Arial" w:cs="Arial"/>
          <w:i/>
          <w:iCs/>
          <w:color w:val="000000"/>
          <w:sz w:val="24"/>
          <w:szCs w:val="24"/>
        </w:rPr>
        <w:t>Amundson </w:t>
      </w:r>
      <w:r w:rsidRPr="002D4950">
        <w:rPr>
          <w:rFonts w:ascii="Arial" w:eastAsia="Times New Roman" w:hAnsi="Arial" w:cs="Arial"/>
          <w:color w:val="000000"/>
          <w:sz w:val="24"/>
          <w:szCs w:val="24"/>
        </w:rPr>
        <w:t>and </w:t>
      </w:r>
      <w:r w:rsidRPr="002D4950">
        <w:rPr>
          <w:rFonts w:ascii="Arial" w:eastAsia="Times New Roman" w:hAnsi="Arial" w:cs="Arial"/>
          <w:i/>
          <w:iCs/>
          <w:color w:val="000000"/>
          <w:sz w:val="24"/>
          <w:szCs w:val="24"/>
        </w:rPr>
        <w:t xml:space="preserve">Quentin </w:t>
      </w:r>
      <w:proofErr w:type="spellStart"/>
      <w:r w:rsidRPr="002D4950">
        <w:rPr>
          <w:rFonts w:ascii="Arial" w:eastAsia="Times New Roman" w:hAnsi="Arial" w:cs="Arial"/>
          <w:i/>
          <w:iCs/>
          <w:color w:val="000000"/>
          <w:sz w:val="24"/>
          <w:szCs w:val="24"/>
        </w:rPr>
        <w:t>Riegel</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for the American Iron &amp; Steel Institute et al. by </w:t>
      </w:r>
      <w:r w:rsidRPr="002D4950">
        <w:rPr>
          <w:rFonts w:ascii="Arial" w:eastAsia="Times New Roman" w:hAnsi="Arial" w:cs="Arial"/>
          <w:i/>
          <w:iCs/>
          <w:color w:val="000000"/>
          <w:sz w:val="24"/>
          <w:szCs w:val="24"/>
        </w:rPr>
        <w:t xml:space="preserve">Scott M. </w:t>
      </w:r>
      <w:proofErr w:type="spellStart"/>
      <w:r w:rsidRPr="002D4950">
        <w:rPr>
          <w:rFonts w:ascii="Arial" w:eastAsia="Times New Roman" w:hAnsi="Arial" w:cs="Arial"/>
          <w:i/>
          <w:iCs/>
          <w:color w:val="000000"/>
          <w:sz w:val="24"/>
          <w:szCs w:val="24"/>
        </w:rPr>
        <w:t>DuBoff</w:t>
      </w:r>
      <w:proofErr w:type="spellEnd"/>
      <w:r w:rsidRPr="002D4950">
        <w:rPr>
          <w:rFonts w:ascii="Arial" w:eastAsia="Times New Roman" w:hAnsi="Arial" w:cs="Arial"/>
          <w:i/>
          <w:iCs/>
          <w:color w:val="000000"/>
          <w:sz w:val="24"/>
          <w:szCs w:val="24"/>
        </w:rPr>
        <w:t>, Valerie </w:t>
      </w:r>
      <w:r w:rsidRPr="002D4950">
        <w:rPr>
          <w:rFonts w:ascii="Arial" w:eastAsia="Times New Roman" w:hAnsi="Arial" w:cs="Arial"/>
          <w:color w:val="000000"/>
          <w:sz w:val="24"/>
          <w:szCs w:val="24"/>
        </w:rPr>
        <w:t>J. </w:t>
      </w:r>
      <w:proofErr w:type="spellStart"/>
      <w:r w:rsidRPr="002D4950">
        <w:rPr>
          <w:rFonts w:ascii="Arial" w:eastAsia="Times New Roman" w:hAnsi="Arial" w:cs="Arial"/>
          <w:i/>
          <w:iCs/>
          <w:color w:val="000000"/>
          <w:sz w:val="24"/>
          <w:szCs w:val="24"/>
        </w:rPr>
        <w:t>Ughetta</w:t>
      </w:r>
      <w:proofErr w:type="spellEnd"/>
      <w:r w:rsidRPr="002D4950">
        <w:rPr>
          <w:rFonts w:ascii="Arial" w:eastAsia="Times New Roman" w:hAnsi="Arial" w:cs="Arial"/>
          <w:i/>
          <w:iCs/>
          <w:color w:val="000000"/>
          <w:sz w:val="24"/>
          <w:szCs w:val="24"/>
        </w:rPr>
        <w:t>, Robin </w:t>
      </w:r>
      <w:r w:rsidRPr="002D4950">
        <w:rPr>
          <w:rFonts w:ascii="Arial" w:eastAsia="Times New Roman" w:hAnsi="Arial" w:cs="Arial"/>
          <w:color w:val="000000"/>
          <w:sz w:val="24"/>
          <w:szCs w:val="24"/>
        </w:rPr>
        <w:t>S. </w:t>
      </w:r>
      <w:r w:rsidRPr="002D4950">
        <w:rPr>
          <w:rFonts w:ascii="Arial" w:eastAsia="Times New Roman" w:hAnsi="Arial" w:cs="Arial"/>
          <w:i/>
          <w:iCs/>
          <w:color w:val="000000"/>
          <w:sz w:val="24"/>
          <w:szCs w:val="24"/>
        </w:rPr>
        <w:t>Conrad, </w:t>
      </w:r>
      <w:r w:rsidRPr="002D4950">
        <w:rPr>
          <w:rFonts w:ascii="Arial" w:eastAsia="Times New Roman" w:hAnsi="Arial" w:cs="Arial"/>
          <w:color w:val="000000"/>
          <w:sz w:val="24"/>
          <w:szCs w:val="24"/>
        </w:rPr>
        <w:t>and J. </w:t>
      </w:r>
      <w:r w:rsidRPr="002D4950">
        <w:rPr>
          <w:rFonts w:ascii="Arial" w:eastAsia="Times New Roman" w:hAnsi="Arial" w:cs="Arial"/>
          <w:i/>
          <w:iCs/>
          <w:color w:val="000000"/>
          <w:sz w:val="24"/>
          <w:szCs w:val="24"/>
        </w:rPr>
        <w:t>Walker Henry; </w:t>
      </w:r>
      <w:r w:rsidRPr="002D4950">
        <w:rPr>
          <w:rFonts w:ascii="Arial" w:eastAsia="Times New Roman" w:hAnsi="Arial" w:cs="Arial"/>
          <w:color w:val="000000"/>
          <w:sz w:val="24"/>
          <w:szCs w:val="24"/>
        </w:rPr>
        <w:t>for the Chemical Manufacturers Association by </w:t>
      </w:r>
      <w:r w:rsidRPr="002D4950">
        <w:rPr>
          <w:rFonts w:ascii="Arial" w:eastAsia="Times New Roman" w:hAnsi="Arial" w:cs="Arial"/>
          <w:i/>
          <w:iCs/>
          <w:color w:val="000000"/>
          <w:sz w:val="24"/>
          <w:szCs w:val="24"/>
        </w:rPr>
        <w:t>James W Conrad, Christina Franz, </w:t>
      </w:r>
      <w:r w:rsidRPr="002D4950">
        <w:rPr>
          <w:rFonts w:ascii="Arial" w:eastAsia="Times New Roman" w:hAnsi="Arial" w:cs="Arial"/>
          <w:color w:val="000000"/>
          <w:sz w:val="24"/>
          <w:szCs w:val="24"/>
        </w:rPr>
        <w:t>and </w:t>
      </w:r>
      <w:r w:rsidRPr="002D4950">
        <w:rPr>
          <w:rFonts w:ascii="Arial" w:eastAsia="Times New Roman" w:hAnsi="Arial" w:cs="Arial"/>
          <w:i/>
          <w:iCs/>
          <w:color w:val="000000"/>
          <w:sz w:val="24"/>
          <w:szCs w:val="24"/>
        </w:rPr>
        <w:t>Carter </w:t>
      </w:r>
      <w:r w:rsidRPr="002D4950">
        <w:rPr>
          <w:rFonts w:ascii="Arial" w:eastAsia="Times New Roman" w:hAnsi="Arial" w:cs="Arial"/>
          <w:color w:val="000000"/>
          <w:sz w:val="24"/>
          <w:szCs w:val="24"/>
        </w:rPr>
        <w:t>G. </w:t>
      </w:r>
      <w:r w:rsidRPr="002D4950">
        <w:rPr>
          <w:rFonts w:ascii="Arial" w:eastAsia="Times New Roman" w:hAnsi="Arial" w:cs="Arial"/>
          <w:i/>
          <w:iCs/>
          <w:color w:val="000000"/>
          <w:sz w:val="24"/>
          <w:szCs w:val="24"/>
        </w:rPr>
        <w:t>Phillips; </w:t>
      </w:r>
      <w:r w:rsidRPr="002D4950">
        <w:rPr>
          <w:rFonts w:ascii="Arial" w:eastAsia="Times New Roman" w:hAnsi="Arial" w:cs="Arial"/>
          <w:color w:val="000000"/>
          <w:sz w:val="24"/>
          <w:szCs w:val="24"/>
        </w:rPr>
        <w:t>for the Clean Air Implementation Project by </w:t>
      </w:r>
      <w:r w:rsidRPr="002D4950">
        <w:rPr>
          <w:rFonts w:ascii="Arial" w:eastAsia="Times New Roman" w:hAnsi="Arial" w:cs="Arial"/>
          <w:i/>
          <w:iCs/>
          <w:color w:val="000000"/>
          <w:sz w:val="24"/>
          <w:szCs w:val="24"/>
        </w:rPr>
        <w:t>William H. Lewis, Jr., </w:t>
      </w:r>
      <w:r w:rsidRPr="002D4950">
        <w:rPr>
          <w:rFonts w:ascii="Arial" w:eastAsia="Times New Roman" w:hAnsi="Arial" w:cs="Arial"/>
          <w:color w:val="000000"/>
          <w:sz w:val="24"/>
          <w:szCs w:val="24"/>
        </w:rPr>
        <w:t>and </w:t>
      </w:r>
      <w:r w:rsidRPr="002D4950">
        <w:rPr>
          <w:rFonts w:ascii="Arial" w:eastAsia="Times New Roman" w:hAnsi="Arial" w:cs="Arial"/>
          <w:i/>
          <w:iCs/>
          <w:color w:val="000000"/>
          <w:sz w:val="24"/>
          <w:szCs w:val="24"/>
        </w:rPr>
        <w:t>Michael A. McCord; </w:t>
      </w:r>
      <w:r w:rsidRPr="002D4950">
        <w:rPr>
          <w:rFonts w:ascii="Arial" w:eastAsia="Times New Roman" w:hAnsi="Arial" w:cs="Arial"/>
          <w:color w:val="000000"/>
          <w:sz w:val="24"/>
          <w:szCs w:val="24"/>
        </w:rPr>
        <w:t>for the Mid-America Legal Foundation et al. by </w:t>
      </w:r>
      <w:r w:rsidRPr="002D4950">
        <w:rPr>
          <w:rFonts w:ascii="Arial" w:eastAsia="Times New Roman" w:hAnsi="Arial" w:cs="Arial"/>
          <w:i/>
          <w:iCs/>
          <w:color w:val="000000"/>
          <w:sz w:val="24"/>
          <w:szCs w:val="24"/>
        </w:rPr>
        <w:t>James T. Harrington, William </w:t>
      </w:r>
      <w:r w:rsidRPr="002D4950">
        <w:rPr>
          <w:rFonts w:ascii="Arial" w:eastAsia="Times New Roman" w:hAnsi="Arial" w:cs="Arial"/>
          <w:color w:val="000000"/>
          <w:sz w:val="24"/>
          <w:szCs w:val="24"/>
        </w:rPr>
        <w:t>F. </w:t>
      </w:r>
      <w:r w:rsidRPr="002D4950">
        <w:rPr>
          <w:rFonts w:ascii="Arial" w:eastAsia="Times New Roman" w:hAnsi="Arial" w:cs="Arial"/>
          <w:i/>
          <w:iCs/>
          <w:color w:val="000000"/>
          <w:sz w:val="24"/>
          <w:szCs w:val="24"/>
        </w:rPr>
        <w:t>Moran III, </w:t>
      </w:r>
      <w:r w:rsidRPr="002D4950">
        <w:rPr>
          <w:rFonts w:ascii="Arial" w:eastAsia="Times New Roman" w:hAnsi="Arial" w:cs="Arial"/>
          <w:color w:val="000000"/>
          <w:sz w:val="24"/>
          <w:szCs w:val="24"/>
        </w:rPr>
        <w:t>and </w:t>
      </w:r>
      <w:r w:rsidRPr="002D4950">
        <w:rPr>
          <w:rFonts w:ascii="Arial" w:eastAsia="Times New Roman" w:hAnsi="Arial" w:cs="Arial"/>
          <w:i/>
          <w:iCs/>
          <w:color w:val="000000"/>
          <w:sz w:val="24"/>
          <w:szCs w:val="24"/>
        </w:rPr>
        <w:t>Gregory</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27"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2" w:name="86"/>
      <w:r w:rsidRPr="002D4950">
        <w:rPr>
          <w:rFonts w:ascii="Arial" w:eastAsia="Times New Roman" w:hAnsi="Arial" w:cs="Arial"/>
          <w:color w:val="06357A"/>
          <w:sz w:val="24"/>
          <w:szCs w:val="24"/>
        </w:rPr>
        <w:t>86</w:t>
      </w:r>
      <w:bookmarkEnd w:id="2"/>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86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JUSTICE SCALIA delivered the opinion of the Court.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E563C3">
        <w:rPr>
          <w:rFonts w:ascii="Arial" w:eastAsia="Times New Roman" w:hAnsi="Arial" w:cs="Arial"/>
          <w:color w:val="000000"/>
          <w:sz w:val="24"/>
          <w:szCs w:val="24"/>
          <w:highlight w:val="yellow"/>
        </w:rPr>
        <w:t>This is a private enforcement action</w:t>
      </w:r>
      <w:r w:rsidRPr="002D4950">
        <w:rPr>
          <w:rFonts w:ascii="Arial" w:eastAsia="Times New Roman" w:hAnsi="Arial" w:cs="Arial"/>
          <w:color w:val="000000"/>
          <w:sz w:val="24"/>
          <w:szCs w:val="24"/>
        </w:rPr>
        <w:t xml:space="preserve"> under the citizen-suit provision of the Emergency Planning and Community Right-To-Know Act of 1986 (EPCRA), 100 Stat. 1755, 42 U. S. C. § 1l046(a</w:t>
      </w:r>
      <w:proofErr w:type="gramStart"/>
      <w:r w:rsidRPr="002D4950">
        <w:rPr>
          <w:rFonts w:ascii="Arial" w:eastAsia="Times New Roman" w:hAnsi="Arial" w:cs="Arial"/>
          <w:color w:val="000000"/>
          <w:sz w:val="24"/>
          <w:szCs w:val="24"/>
        </w:rPr>
        <w:t>)(</w:t>
      </w:r>
      <w:proofErr w:type="gramEnd"/>
      <w:r w:rsidRPr="002D4950">
        <w:rPr>
          <w:rFonts w:ascii="Arial" w:eastAsia="Times New Roman" w:hAnsi="Arial" w:cs="Arial"/>
          <w:color w:val="000000"/>
          <w:sz w:val="24"/>
          <w:szCs w:val="24"/>
        </w:rPr>
        <w:t>1). The case presents the merits question, answered in the affirmative by the United States Court of Appeals for the Seventh Circuit, whether EPCRA authorizes suits for purely past violations. It also presents the jurisdictional question whether respondent, plaintiff below, has standing to bring this action.</w:t>
      </w:r>
    </w:p>
    <w:p w:rsidR="002D4950" w:rsidRPr="002D4950" w:rsidRDefault="002D4950" w:rsidP="002D4950">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2D4950">
        <w:rPr>
          <w:rFonts w:ascii="Arial" w:eastAsia="Times New Roman" w:hAnsi="Arial" w:cs="Arial"/>
          <w:color w:val="000000"/>
          <w:sz w:val="24"/>
          <w:szCs w:val="24"/>
        </w:rPr>
        <w:t>I</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Respondent, an association of individuals interested in environmental protection, sued petitioner, a small manufacturing company in Chicago, for past violations of EPCRA. EPCRA establishes a framework of state, regional, and local agencies designed to inform the public about the presence of hazardous and toxic chemicals, and to provide for emergency response in the event of health-threatening release. Central to its operation are reporting requirements compelling users of specified toxic and hazardous chemicals to file annual</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R. McClintock; for the Pacific Legal Foundation by Robin L. Rivett and M. Reed Hopper; and for the Washington Legal Foundation by Barry M. Hartman, Daniel J. </w:t>
      </w:r>
      <w:proofErr w:type="spellStart"/>
      <w:r w:rsidRPr="002D4950">
        <w:rPr>
          <w:rFonts w:ascii="Arial" w:eastAsia="Times New Roman" w:hAnsi="Arial" w:cs="Arial"/>
          <w:color w:val="000000"/>
          <w:sz w:val="24"/>
          <w:szCs w:val="24"/>
        </w:rPr>
        <w:t>Popeo</w:t>
      </w:r>
      <w:proofErr w:type="spellEnd"/>
      <w:r w:rsidRPr="002D4950">
        <w:rPr>
          <w:rFonts w:ascii="Arial" w:eastAsia="Times New Roman" w:hAnsi="Arial" w:cs="Arial"/>
          <w:color w:val="000000"/>
          <w:sz w:val="24"/>
          <w:szCs w:val="24"/>
        </w:rPr>
        <w:t xml:space="preserve">, and Paul D. </w:t>
      </w:r>
      <w:proofErr w:type="spellStart"/>
      <w:r w:rsidRPr="002D4950">
        <w:rPr>
          <w:rFonts w:ascii="Arial" w:eastAsia="Times New Roman" w:hAnsi="Arial" w:cs="Arial"/>
          <w:color w:val="000000"/>
          <w:sz w:val="24"/>
          <w:szCs w:val="24"/>
        </w:rPr>
        <w:t>Kamenar</w:t>
      </w:r>
      <w:proofErr w:type="spellEnd"/>
      <w:r w:rsidRPr="002D4950">
        <w:rPr>
          <w:rFonts w:ascii="Arial" w:eastAsia="Times New Roman" w:hAnsi="Arial" w:cs="Arial"/>
          <w:color w:val="000000"/>
          <w:sz w:val="24"/>
          <w:szCs w:val="24"/>
        </w:rPr>
        <w: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Briefs of </w:t>
      </w:r>
      <w:r w:rsidRPr="002D4950">
        <w:rPr>
          <w:rFonts w:ascii="Arial" w:eastAsia="Times New Roman" w:hAnsi="Arial" w:cs="Arial"/>
          <w:i/>
          <w:iCs/>
          <w:color w:val="000000"/>
          <w:sz w:val="24"/>
          <w:szCs w:val="24"/>
        </w:rPr>
        <w:t>amici curiae </w:t>
      </w:r>
      <w:r w:rsidRPr="002D4950">
        <w:rPr>
          <w:rFonts w:ascii="Arial" w:eastAsia="Times New Roman" w:hAnsi="Arial" w:cs="Arial"/>
          <w:color w:val="000000"/>
          <w:sz w:val="24"/>
          <w:szCs w:val="24"/>
        </w:rPr>
        <w:t>urging affirmance were filed for the State of New York et al. by </w:t>
      </w:r>
      <w:r w:rsidRPr="002D4950">
        <w:rPr>
          <w:rFonts w:ascii="Arial" w:eastAsia="Times New Roman" w:hAnsi="Arial" w:cs="Arial"/>
          <w:i/>
          <w:iCs/>
          <w:color w:val="000000"/>
          <w:sz w:val="24"/>
          <w:szCs w:val="24"/>
        </w:rPr>
        <w:t>Dennis </w:t>
      </w:r>
      <w:r w:rsidRPr="002D4950">
        <w:rPr>
          <w:rFonts w:ascii="Arial" w:eastAsia="Times New Roman" w:hAnsi="Arial" w:cs="Arial"/>
          <w:color w:val="000000"/>
          <w:sz w:val="24"/>
          <w:szCs w:val="24"/>
        </w:rPr>
        <w:t>C. </w:t>
      </w:r>
      <w:proofErr w:type="spellStart"/>
      <w:r w:rsidRPr="002D4950">
        <w:rPr>
          <w:rFonts w:ascii="Arial" w:eastAsia="Times New Roman" w:hAnsi="Arial" w:cs="Arial"/>
          <w:i/>
          <w:iCs/>
          <w:color w:val="000000"/>
          <w:sz w:val="24"/>
          <w:szCs w:val="24"/>
        </w:rPr>
        <w:t>Vacco</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Attorney General of New York, </w:t>
      </w:r>
      <w:r w:rsidRPr="002D4950">
        <w:rPr>
          <w:rFonts w:ascii="Arial" w:eastAsia="Times New Roman" w:hAnsi="Arial" w:cs="Arial"/>
          <w:i/>
          <w:iCs/>
          <w:color w:val="000000"/>
          <w:sz w:val="24"/>
          <w:szCs w:val="24"/>
        </w:rPr>
        <w:t>Barbara </w:t>
      </w:r>
      <w:r w:rsidRPr="002D4950">
        <w:rPr>
          <w:rFonts w:ascii="Arial" w:eastAsia="Times New Roman" w:hAnsi="Arial" w:cs="Arial"/>
          <w:color w:val="000000"/>
          <w:sz w:val="24"/>
          <w:szCs w:val="24"/>
        </w:rPr>
        <w:t>G. </w:t>
      </w:r>
      <w:r w:rsidRPr="002D4950">
        <w:rPr>
          <w:rFonts w:ascii="Arial" w:eastAsia="Times New Roman" w:hAnsi="Arial" w:cs="Arial"/>
          <w:i/>
          <w:iCs/>
          <w:color w:val="000000"/>
          <w:sz w:val="24"/>
          <w:szCs w:val="24"/>
        </w:rPr>
        <w:t>Billet, </w:t>
      </w:r>
      <w:r w:rsidRPr="002D4950">
        <w:rPr>
          <w:rFonts w:ascii="Arial" w:eastAsia="Times New Roman" w:hAnsi="Arial" w:cs="Arial"/>
          <w:color w:val="000000"/>
          <w:sz w:val="24"/>
          <w:szCs w:val="24"/>
        </w:rPr>
        <w:t>Solicitor General, </w:t>
      </w:r>
      <w:r w:rsidRPr="002D4950">
        <w:rPr>
          <w:rFonts w:ascii="Arial" w:eastAsia="Times New Roman" w:hAnsi="Arial" w:cs="Arial"/>
          <w:i/>
          <w:iCs/>
          <w:color w:val="000000"/>
          <w:sz w:val="24"/>
          <w:szCs w:val="24"/>
        </w:rPr>
        <w:t>Peter H. Schiff, </w:t>
      </w:r>
      <w:r w:rsidRPr="002D4950">
        <w:rPr>
          <w:rFonts w:ascii="Arial" w:eastAsia="Times New Roman" w:hAnsi="Arial" w:cs="Arial"/>
          <w:color w:val="000000"/>
          <w:sz w:val="24"/>
          <w:szCs w:val="24"/>
        </w:rPr>
        <w:t>Deputy Solicitor General, and </w:t>
      </w:r>
      <w:r w:rsidRPr="002D4950">
        <w:rPr>
          <w:rFonts w:ascii="Arial" w:eastAsia="Times New Roman" w:hAnsi="Arial" w:cs="Arial"/>
          <w:i/>
          <w:iCs/>
          <w:color w:val="000000"/>
          <w:sz w:val="24"/>
          <w:szCs w:val="24"/>
        </w:rPr>
        <w:t>Maureen </w:t>
      </w:r>
      <w:r w:rsidRPr="002D4950">
        <w:rPr>
          <w:rFonts w:ascii="Arial" w:eastAsia="Times New Roman" w:hAnsi="Arial" w:cs="Arial"/>
          <w:color w:val="000000"/>
          <w:sz w:val="24"/>
          <w:szCs w:val="24"/>
        </w:rPr>
        <w:t>F. </w:t>
      </w:r>
      <w:r w:rsidRPr="002D4950">
        <w:rPr>
          <w:rFonts w:ascii="Arial" w:eastAsia="Times New Roman" w:hAnsi="Arial" w:cs="Arial"/>
          <w:i/>
          <w:iCs/>
          <w:color w:val="000000"/>
          <w:sz w:val="24"/>
          <w:szCs w:val="24"/>
        </w:rPr>
        <w:t>Leary, </w:t>
      </w:r>
      <w:r w:rsidRPr="002D4950">
        <w:rPr>
          <w:rFonts w:ascii="Arial" w:eastAsia="Times New Roman" w:hAnsi="Arial" w:cs="Arial"/>
          <w:color w:val="000000"/>
          <w:sz w:val="24"/>
          <w:szCs w:val="24"/>
        </w:rPr>
        <w:t>Assistant Attorney General, and by the Attorneys General for their respective jurisdictions as follows: </w:t>
      </w:r>
      <w:r w:rsidRPr="002D4950">
        <w:rPr>
          <w:rFonts w:ascii="Arial" w:eastAsia="Times New Roman" w:hAnsi="Arial" w:cs="Arial"/>
          <w:i/>
          <w:iCs/>
          <w:color w:val="000000"/>
          <w:sz w:val="24"/>
          <w:szCs w:val="24"/>
        </w:rPr>
        <w:t>Richard Blumenthal </w:t>
      </w:r>
      <w:r w:rsidRPr="002D4950">
        <w:rPr>
          <w:rFonts w:ascii="Arial" w:eastAsia="Times New Roman" w:hAnsi="Arial" w:cs="Arial"/>
          <w:color w:val="000000"/>
          <w:sz w:val="24"/>
          <w:szCs w:val="24"/>
        </w:rPr>
        <w:t>of Connecticut, </w:t>
      </w:r>
      <w:r w:rsidRPr="002D4950">
        <w:rPr>
          <w:rFonts w:ascii="Arial" w:eastAsia="Times New Roman" w:hAnsi="Arial" w:cs="Arial"/>
          <w:i/>
          <w:iCs/>
          <w:color w:val="000000"/>
          <w:sz w:val="24"/>
          <w:szCs w:val="24"/>
        </w:rPr>
        <w:t>M. Jane Brady </w:t>
      </w:r>
      <w:r w:rsidRPr="002D4950">
        <w:rPr>
          <w:rFonts w:ascii="Arial" w:eastAsia="Times New Roman" w:hAnsi="Arial" w:cs="Arial"/>
          <w:color w:val="000000"/>
          <w:sz w:val="24"/>
          <w:szCs w:val="24"/>
        </w:rPr>
        <w:t>of Delaware, </w:t>
      </w:r>
      <w:proofErr w:type="spellStart"/>
      <w:r w:rsidRPr="002D4950">
        <w:rPr>
          <w:rFonts w:ascii="Arial" w:eastAsia="Times New Roman" w:hAnsi="Arial" w:cs="Arial"/>
          <w:i/>
          <w:iCs/>
          <w:color w:val="000000"/>
          <w:sz w:val="24"/>
          <w:szCs w:val="24"/>
        </w:rPr>
        <w:t>Thurbert</w:t>
      </w:r>
      <w:proofErr w:type="spellEnd"/>
      <w:r w:rsidRPr="002D4950">
        <w:rPr>
          <w:rFonts w:ascii="Arial" w:eastAsia="Times New Roman" w:hAnsi="Arial" w:cs="Arial"/>
          <w:i/>
          <w:iCs/>
          <w:color w:val="000000"/>
          <w:sz w:val="24"/>
          <w:szCs w:val="24"/>
        </w:rPr>
        <w:t xml:space="preserve"> E. Baker </w:t>
      </w:r>
      <w:r w:rsidRPr="002D4950">
        <w:rPr>
          <w:rFonts w:ascii="Arial" w:eastAsia="Times New Roman" w:hAnsi="Arial" w:cs="Arial"/>
          <w:color w:val="000000"/>
          <w:sz w:val="24"/>
          <w:szCs w:val="24"/>
        </w:rPr>
        <w:t>of Georgia, </w:t>
      </w:r>
      <w:r w:rsidRPr="002D4950">
        <w:rPr>
          <w:rFonts w:ascii="Arial" w:eastAsia="Times New Roman" w:hAnsi="Arial" w:cs="Arial"/>
          <w:i/>
          <w:iCs/>
          <w:color w:val="000000"/>
          <w:sz w:val="24"/>
          <w:szCs w:val="24"/>
        </w:rPr>
        <w:t>Calvin E. Holloway, Sr., </w:t>
      </w:r>
      <w:r w:rsidRPr="002D4950">
        <w:rPr>
          <w:rFonts w:ascii="Arial" w:eastAsia="Times New Roman" w:hAnsi="Arial" w:cs="Arial"/>
          <w:color w:val="000000"/>
          <w:sz w:val="24"/>
          <w:szCs w:val="24"/>
        </w:rPr>
        <w:t>of Guam, </w:t>
      </w:r>
      <w:r w:rsidRPr="002D4950">
        <w:rPr>
          <w:rFonts w:ascii="Arial" w:eastAsia="Times New Roman" w:hAnsi="Arial" w:cs="Arial"/>
          <w:i/>
          <w:iCs/>
          <w:color w:val="000000"/>
          <w:sz w:val="24"/>
          <w:szCs w:val="24"/>
        </w:rPr>
        <w:t>Margery </w:t>
      </w:r>
      <w:r w:rsidRPr="002D4950">
        <w:rPr>
          <w:rFonts w:ascii="Arial" w:eastAsia="Times New Roman" w:hAnsi="Arial" w:cs="Arial"/>
          <w:color w:val="000000"/>
          <w:sz w:val="24"/>
          <w:szCs w:val="24"/>
        </w:rPr>
        <w:t>S. </w:t>
      </w:r>
      <w:proofErr w:type="spellStart"/>
      <w:r w:rsidRPr="002D4950">
        <w:rPr>
          <w:rFonts w:ascii="Arial" w:eastAsia="Times New Roman" w:hAnsi="Arial" w:cs="Arial"/>
          <w:i/>
          <w:iCs/>
          <w:color w:val="000000"/>
          <w:sz w:val="24"/>
          <w:szCs w:val="24"/>
        </w:rPr>
        <w:t>Bronster</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of Hawaii, </w:t>
      </w:r>
      <w:r w:rsidRPr="002D4950">
        <w:rPr>
          <w:rFonts w:ascii="Arial" w:eastAsia="Times New Roman" w:hAnsi="Arial" w:cs="Arial"/>
          <w:i/>
          <w:iCs/>
          <w:color w:val="000000"/>
          <w:sz w:val="24"/>
          <w:szCs w:val="24"/>
        </w:rPr>
        <w:t>Pamela Fanning Carter </w:t>
      </w:r>
      <w:r w:rsidRPr="002D4950">
        <w:rPr>
          <w:rFonts w:ascii="Arial" w:eastAsia="Times New Roman" w:hAnsi="Arial" w:cs="Arial"/>
          <w:color w:val="000000"/>
          <w:sz w:val="24"/>
          <w:szCs w:val="24"/>
        </w:rPr>
        <w:t>of Indiana, </w:t>
      </w:r>
      <w:r w:rsidRPr="002D4950">
        <w:rPr>
          <w:rFonts w:ascii="Arial" w:eastAsia="Times New Roman" w:hAnsi="Arial" w:cs="Arial"/>
          <w:i/>
          <w:iCs/>
          <w:color w:val="000000"/>
          <w:sz w:val="24"/>
          <w:szCs w:val="24"/>
        </w:rPr>
        <w:t xml:space="preserve">Scott </w:t>
      </w:r>
      <w:proofErr w:type="spellStart"/>
      <w:r w:rsidRPr="002D4950">
        <w:rPr>
          <w:rFonts w:ascii="Arial" w:eastAsia="Times New Roman" w:hAnsi="Arial" w:cs="Arial"/>
          <w:i/>
          <w:iCs/>
          <w:color w:val="000000"/>
          <w:sz w:val="24"/>
          <w:szCs w:val="24"/>
        </w:rPr>
        <w:t>Harshbarger</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of Massachusetts, </w:t>
      </w:r>
      <w:r w:rsidRPr="002D4950">
        <w:rPr>
          <w:rFonts w:ascii="Arial" w:eastAsia="Times New Roman" w:hAnsi="Arial" w:cs="Arial"/>
          <w:i/>
          <w:iCs/>
          <w:color w:val="000000"/>
          <w:sz w:val="24"/>
          <w:szCs w:val="24"/>
        </w:rPr>
        <w:t>Jeremiah W Nixon </w:t>
      </w:r>
      <w:r w:rsidRPr="002D4950">
        <w:rPr>
          <w:rFonts w:ascii="Arial" w:eastAsia="Times New Roman" w:hAnsi="Arial" w:cs="Arial"/>
          <w:color w:val="000000"/>
          <w:sz w:val="24"/>
          <w:szCs w:val="24"/>
        </w:rPr>
        <w:t>of Missouri, </w:t>
      </w:r>
      <w:r w:rsidRPr="002D4950">
        <w:rPr>
          <w:rFonts w:ascii="Arial" w:eastAsia="Times New Roman" w:hAnsi="Arial" w:cs="Arial"/>
          <w:i/>
          <w:iCs/>
          <w:color w:val="000000"/>
          <w:sz w:val="24"/>
          <w:szCs w:val="24"/>
        </w:rPr>
        <w:t>Philip T. McLaughlin </w:t>
      </w:r>
      <w:r w:rsidRPr="002D4950">
        <w:rPr>
          <w:rFonts w:ascii="Arial" w:eastAsia="Times New Roman" w:hAnsi="Arial" w:cs="Arial"/>
          <w:color w:val="000000"/>
          <w:sz w:val="24"/>
          <w:szCs w:val="24"/>
        </w:rPr>
        <w:t>of New Hampshire, </w:t>
      </w:r>
      <w:r w:rsidRPr="002D4950">
        <w:rPr>
          <w:rFonts w:ascii="Arial" w:eastAsia="Times New Roman" w:hAnsi="Arial" w:cs="Arial"/>
          <w:i/>
          <w:iCs/>
          <w:color w:val="000000"/>
          <w:sz w:val="24"/>
          <w:szCs w:val="24"/>
        </w:rPr>
        <w:t>Michael </w:t>
      </w:r>
      <w:r w:rsidRPr="002D4950">
        <w:rPr>
          <w:rFonts w:ascii="Arial" w:eastAsia="Times New Roman" w:hAnsi="Arial" w:cs="Arial"/>
          <w:color w:val="000000"/>
          <w:sz w:val="24"/>
          <w:szCs w:val="24"/>
        </w:rPr>
        <w:t>F. </w:t>
      </w:r>
      <w:r w:rsidRPr="002D4950">
        <w:rPr>
          <w:rFonts w:ascii="Arial" w:eastAsia="Times New Roman" w:hAnsi="Arial" w:cs="Arial"/>
          <w:i/>
          <w:iCs/>
          <w:color w:val="000000"/>
          <w:sz w:val="24"/>
          <w:szCs w:val="24"/>
        </w:rPr>
        <w:t>Easley </w:t>
      </w:r>
      <w:r w:rsidRPr="002D4950">
        <w:rPr>
          <w:rFonts w:ascii="Arial" w:eastAsia="Times New Roman" w:hAnsi="Arial" w:cs="Arial"/>
          <w:color w:val="000000"/>
          <w:sz w:val="24"/>
          <w:szCs w:val="24"/>
        </w:rPr>
        <w:t>of North Carolina, </w:t>
      </w:r>
      <w:r w:rsidRPr="002D4950">
        <w:rPr>
          <w:rFonts w:ascii="Arial" w:eastAsia="Times New Roman" w:hAnsi="Arial" w:cs="Arial"/>
          <w:i/>
          <w:iCs/>
          <w:color w:val="000000"/>
          <w:sz w:val="24"/>
          <w:szCs w:val="24"/>
        </w:rPr>
        <w:t>W A. Drew Edmondson </w:t>
      </w:r>
      <w:r w:rsidRPr="002D4950">
        <w:rPr>
          <w:rFonts w:ascii="Arial" w:eastAsia="Times New Roman" w:hAnsi="Arial" w:cs="Arial"/>
          <w:color w:val="000000"/>
          <w:sz w:val="24"/>
          <w:szCs w:val="24"/>
        </w:rPr>
        <w:t>of Oklahoma, </w:t>
      </w:r>
      <w:r w:rsidRPr="002D4950">
        <w:rPr>
          <w:rFonts w:ascii="Arial" w:eastAsia="Times New Roman" w:hAnsi="Arial" w:cs="Arial"/>
          <w:i/>
          <w:iCs/>
          <w:color w:val="000000"/>
          <w:sz w:val="24"/>
          <w:szCs w:val="24"/>
        </w:rPr>
        <w:t>William H. Sorrell </w:t>
      </w:r>
      <w:r w:rsidRPr="002D4950">
        <w:rPr>
          <w:rFonts w:ascii="Arial" w:eastAsia="Times New Roman" w:hAnsi="Arial" w:cs="Arial"/>
          <w:color w:val="000000"/>
          <w:sz w:val="24"/>
          <w:szCs w:val="24"/>
        </w:rPr>
        <w:t>of Vermont, </w:t>
      </w:r>
      <w:r w:rsidRPr="002D4950">
        <w:rPr>
          <w:rFonts w:ascii="Arial" w:eastAsia="Times New Roman" w:hAnsi="Arial" w:cs="Arial"/>
          <w:i/>
          <w:iCs/>
          <w:color w:val="000000"/>
          <w:sz w:val="24"/>
          <w:szCs w:val="24"/>
        </w:rPr>
        <w:t>James </w:t>
      </w:r>
      <w:r w:rsidRPr="002D4950">
        <w:rPr>
          <w:rFonts w:ascii="Arial" w:eastAsia="Times New Roman" w:hAnsi="Arial" w:cs="Arial"/>
          <w:color w:val="000000"/>
          <w:sz w:val="24"/>
          <w:szCs w:val="24"/>
        </w:rPr>
        <w:t>S. </w:t>
      </w:r>
      <w:r w:rsidRPr="002D4950">
        <w:rPr>
          <w:rFonts w:ascii="Arial" w:eastAsia="Times New Roman" w:hAnsi="Arial" w:cs="Arial"/>
          <w:i/>
          <w:iCs/>
          <w:color w:val="000000"/>
          <w:sz w:val="24"/>
          <w:szCs w:val="24"/>
        </w:rPr>
        <w:t>Gilmore III </w:t>
      </w:r>
      <w:r w:rsidRPr="002D4950">
        <w:rPr>
          <w:rFonts w:ascii="Arial" w:eastAsia="Times New Roman" w:hAnsi="Arial" w:cs="Arial"/>
          <w:color w:val="000000"/>
          <w:sz w:val="24"/>
          <w:szCs w:val="24"/>
        </w:rPr>
        <w:t>of Virginia, and </w:t>
      </w:r>
      <w:r w:rsidRPr="002D4950">
        <w:rPr>
          <w:rFonts w:ascii="Arial" w:eastAsia="Times New Roman" w:hAnsi="Arial" w:cs="Arial"/>
          <w:i/>
          <w:iCs/>
          <w:color w:val="000000"/>
          <w:sz w:val="24"/>
          <w:szCs w:val="24"/>
        </w:rPr>
        <w:t>Darrell V. McGraw, Jr., </w:t>
      </w:r>
      <w:r w:rsidRPr="002D4950">
        <w:rPr>
          <w:rFonts w:ascii="Arial" w:eastAsia="Times New Roman" w:hAnsi="Arial" w:cs="Arial"/>
          <w:color w:val="000000"/>
          <w:sz w:val="24"/>
          <w:szCs w:val="24"/>
        </w:rPr>
        <w:t>of West Virginia; and for the Natural Resources Defense Council, Inc., et al. by </w:t>
      </w:r>
      <w:r w:rsidRPr="002D4950">
        <w:rPr>
          <w:rFonts w:ascii="Arial" w:eastAsia="Times New Roman" w:hAnsi="Arial" w:cs="Arial"/>
          <w:i/>
          <w:iCs/>
          <w:color w:val="000000"/>
          <w:sz w:val="24"/>
          <w:szCs w:val="24"/>
        </w:rPr>
        <w:t>James M. Hecker.</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28"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3" w:name="87"/>
      <w:r w:rsidRPr="002D4950">
        <w:rPr>
          <w:rFonts w:ascii="Arial" w:eastAsia="Times New Roman" w:hAnsi="Arial" w:cs="Arial"/>
          <w:color w:val="06357A"/>
          <w:sz w:val="24"/>
          <w:szCs w:val="24"/>
        </w:rPr>
        <w:t>87</w:t>
      </w:r>
      <w:bookmarkEnd w:id="3"/>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w:t>
      </w:r>
      <w:proofErr w:type="gramStart"/>
      <w:r w:rsidRPr="002D4950">
        <w:rPr>
          <w:rFonts w:ascii="Arial" w:eastAsia="Times New Roman" w:hAnsi="Arial" w:cs="Arial"/>
          <w:color w:val="000000"/>
          <w:sz w:val="24"/>
          <w:szCs w:val="24"/>
        </w:rPr>
        <w:t>emergency</w:t>
      </w:r>
      <w:proofErr w:type="gramEnd"/>
      <w:r w:rsidRPr="002D4950">
        <w:rPr>
          <w:rFonts w:ascii="Arial" w:eastAsia="Times New Roman" w:hAnsi="Arial" w:cs="Arial"/>
          <w:color w:val="000000"/>
          <w:sz w:val="24"/>
          <w:szCs w:val="24"/>
        </w:rPr>
        <w:t xml:space="preserve"> and hazardous chemical inventory forms" and "toxic chemical release forms," which contain, </w:t>
      </w:r>
      <w:r w:rsidRPr="002D4950">
        <w:rPr>
          <w:rFonts w:ascii="Arial" w:eastAsia="Times New Roman" w:hAnsi="Arial" w:cs="Arial"/>
          <w:i/>
          <w:iCs/>
          <w:color w:val="000000"/>
          <w:sz w:val="24"/>
          <w:szCs w:val="24"/>
        </w:rPr>
        <w:t>inter alia, </w:t>
      </w:r>
      <w:r w:rsidRPr="002D4950">
        <w:rPr>
          <w:rFonts w:ascii="Arial" w:eastAsia="Times New Roman" w:hAnsi="Arial" w:cs="Arial"/>
          <w:color w:val="000000"/>
          <w:sz w:val="24"/>
          <w:szCs w:val="24"/>
        </w:rPr>
        <w:t xml:space="preserve">the name and location of the facility, the name and quantity of the chemical on hand, and, in the case of toxic chemicals, the waste-disposal method employed and the annual quantity released into each environmental medium. </w:t>
      </w:r>
      <w:proofErr w:type="gramStart"/>
      <w:r w:rsidRPr="002D4950">
        <w:rPr>
          <w:rFonts w:ascii="Arial" w:eastAsia="Times New Roman" w:hAnsi="Arial" w:cs="Arial"/>
          <w:color w:val="000000"/>
          <w:sz w:val="24"/>
          <w:szCs w:val="24"/>
        </w:rPr>
        <w:t>42 U. S. C. §§ 11022 and 11023.</w:t>
      </w:r>
      <w:proofErr w:type="gramEnd"/>
      <w:r w:rsidRPr="002D4950">
        <w:rPr>
          <w:rFonts w:ascii="Arial" w:eastAsia="Times New Roman" w:hAnsi="Arial" w:cs="Arial"/>
          <w:color w:val="000000"/>
          <w:sz w:val="24"/>
          <w:szCs w:val="24"/>
        </w:rPr>
        <w:t xml:space="preserve"> The hazardous-chemical inventory forms for </w:t>
      </w:r>
      <w:r w:rsidRPr="002D4950">
        <w:rPr>
          <w:rFonts w:ascii="Arial" w:eastAsia="Times New Roman" w:hAnsi="Arial" w:cs="Arial"/>
          <w:color w:val="000000"/>
          <w:sz w:val="24"/>
          <w:szCs w:val="24"/>
        </w:rPr>
        <w:lastRenderedPageBreak/>
        <w:t>any given calendar year are due the following March 1st, and the toxic-chemical release forms the following July 1st. §§ 11022(a</w:t>
      </w:r>
      <w:proofErr w:type="gramStart"/>
      <w:r w:rsidRPr="002D4950">
        <w:rPr>
          <w:rFonts w:ascii="Arial" w:eastAsia="Times New Roman" w:hAnsi="Arial" w:cs="Arial"/>
          <w:color w:val="000000"/>
          <w:sz w:val="24"/>
          <w:szCs w:val="24"/>
        </w:rPr>
        <w:t>)(</w:t>
      </w:r>
      <w:proofErr w:type="gramEnd"/>
      <w:r w:rsidRPr="002D4950">
        <w:rPr>
          <w:rFonts w:ascii="Arial" w:eastAsia="Times New Roman" w:hAnsi="Arial" w:cs="Arial"/>
          <w:color w:val="000000"/>
          <w:sz w:val="24"/>
          <w:szCs w:val="24"/>
        </w:rPr>
        <w:t>2) and 11023(a).</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Enforcement of EPCRA can take place on many fronts.</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The Environmental Protection Agency (EPA) has the most powerful enforcement arsenal: it may seek criminal, civil, or administrative penalties. § 11045. State and local governments can also seek civil penalties, as well as injunctive relief. §§ 11046(a</w:t>
      </w:r>
      <w:proofErr w:type="gramStart"/>
      <w:r w:rsidRPr="002D4950">
        <w:rPr>
          <w:rFonts w:ascii="Arial" w:eastAsia="Times New Roman" w:hAnsi="Arial" w:cs="Arial"/>
          <w:color w:val="000000"/>
          <w:sz w:val="24"/>
          <w:szCs w:val="24"/>
        </w:rPr>
        <w:t>)(</w:t>
      </w:r>
      <w:proofErr w:type="gramEnd"/>
      <w:r w:rsidRPr="002D4950">
        <w:rPr>
          <w:rFonts w:ascii="Arial" w:eastAsia="Times New Roman" w:hAnsi="Arial" w:cs="Arial"/>
          <w:color w:val="000000"/>
          <w:sz w:val="24"/>
          <w:szCs w:val="24"/>
        </w:rPr>
        <w:t>2) and (c). For purposes of this case, however, the crucial enforcement mechanism is the citizen-suit provision, § 11046(a</w:t>
      </w:r>
      <w:proofErr w:type="gramStart"/>
      <w:r w:rsidRPr="002D4950">
        <w:rPr>
          <w:rFonts w:ascii="Arial" w:eastAsia="Times New Roman" w:hAnsi="Arial" w:cs="Arial"/>
          <w:color w:val="000000"/>
          <w:sz w:val="24"/>
          <w:szCs w:val="24"/>
        </w:rPr>
        <w:t>)(</w:t>
      </w:r>
      <w:proofErr w:type="gramEnd"/>
      <w:r w:rsidRPr="002D4950">
        <w:rPr>
          <w:rFonts w:ascii="Arial" w:eastAsia="Times New Roman" w:hAnsi="Arial" w:cs="Arial"/>
          <w:color w:val="000000"/>
          <w:sz w:val="24"/>
          <w:szCs w:val="24"/>
        </w:rPr>
        <w:t>1), which likewise authorizes civil penalties and injunctive relief, see § 11046(c). This provides that "any person may commence a civil action on his own behalf against ... [a]n owner or operator of a facility for failure," among other things, to "[c]</w:t>
      </w:r>
      <w:proofErr w:type="spellStart"/>
      <w:r w:rsidRPr="002D4950">
        <w:rPr>
          <w:rFonts w:ascii="Arial" w:eastAsia="Times New Roman" w:hAnsi="Arial" w:cs="Arial"/>
          <w:color w:val="000000"/>
          <w:sz w:val="24"/>
          <w:szCs w:val="24"/>
        </w:rPr>
        <w:t>omplete</w:t>
      </w:r>
      <w:proofErr w:type="spellEnd"/>
      <w:r w:rsidRPr="002D4950">
        <w:rPr>
          <w:rFonts w:ascii="Arial" w:eastAsia="Times New Roman" w:hAnsi="Arial" w:cs="Arial"/>
          <w:color w:val="000000"/>
          <w:sz w:val="24"/>
          <w:szCs w:val="24"/>
        </w:rPr>
        <w:t xml:space="preserve"> and submit an inventory form under section 11022(a) of this title ... [and] section 11023(a) of this title." § 11046(a</w:t>
      </w:r>
      <w:proofErr w:type="gramStart"/>
      <w:r w:rsidRPr="002D4950">
        <w:rPr>
          <w:rFonts w:ascii="Arial" w:eastAsia="Times New Roman" w:hAnsi="Arial" w:cs="Arial"/>
          <w:color w:val="000000"/>
          <w:sz w:val="24"/>
          <w:szCs w:val="24"/>
        </w:rPr>
        <w:t>)(</w:t>
      </w:r>
      <w:proofErr w:type="gramEnd"/>
      <w:r w:rsidRPr="002D4950">
        <w:rPr>
          <w:rFonts w:ascii="Arial" w:eastAsia="Times New Roman" w:hAnsi="Arial" w:cs="Arial"/>
          <w:color w:val="000000"/>
          <w:sz w:val="24"/>
          <w:szCs w:val="24"/>
        </w:rPr>
        <w:t xml:space="preserve">1). As a prerequisite to bringing such a suit, the plaintiff must, 60 days prior to filing his complaint, give notice to the Administrator of the EPA, the State in which the alleged violation occurs, and the alleged violator. </w:t>
      </w:r>
      <w:proofErr w:type="gramStart"/>
      <w:r w:rsidRPr="002D4950">
        <w:rPr>
          <w:rFonts w:ascii="Arial" w:eastAsia="Times New Roman" w:hAnsi="Arial" w:cs="Arial"/>
          <w:color w:val="000000"/>
          <w:sz w:val="24"/>
          <w:szCs w:val="24"/>
        </w:rPr>
        <w:t>§ 11046(d).</w:t>
      </w:r>
      <w:proofErr w:type="gramEnd"/>
      <w:r w:rsidRPr="002D4950">
        <w:rPr>
          <w:rFonts w:ascii="Arial" w:eastAsia="Times New Roman" w:hAnsi="Arial" w:cs="Arial"/>
          <w:color w:val="000000"/>
          <w:sz w:val="24"/>
          <w:szCs w:val="24"/>
        </w:rPr>
        <w:t xml:space="preserve"> The citizen suit may not go forward if the Administrator "has commenced and is diligently pursuing an administrative order or civil action to enforce the requirement concerned or to impose a civil penalty." § 11046(e).</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In 1995 respondent sent a notice to petitioner, the Administrator, and the relevant Illinois authorities, alleging-accurately, as it turns out-that petitioner had failed since 1988, the first year of EPCRA's filing deadlines, to complete and</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29"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4" w:name="88"/>
      <w:r w:rsidRPr="002D4950">
        <w:rPr>
          <w:rFonts w:ascii="Arial" w:eastAsia="Times New Roman" w:hAnsi="Arial" w:cs="Arial"/>
          <w:color w:val="06357A"/>
          <w:sz w:val="24"/>
          <w:szCs w:val="24"/>
        </w:rPr>
        <w:t>88</w:t>
      </w:r>
      <w:bookmarkEnd w:id="4"/>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to</w:t>
      </w:r>
      <w:proofErr w:type="gramEnd"/>
      <w:r w:rsidRPr="002D4950">
        <w:rPr>
          <w:rFonts w:ascii="Arial" w:eastAsia="Times New Roman" w:hAnsi="Arial" w:cs="Arial"/>
          <w:color w:val="000000"/>
          <w:sz w:val="24"/>
          <w:szCs w:val="24"/>
        </w:rPr>
        <w:t xml:space="preserve"> submit the requisite hazardous-chemical inventory and toxic-chemical release forms under §§ 11022 and 11023. Upon receiving the notice, petitioner filed all of the overdue forms with the relevant agencies. The EPA chose not to bring an action against petitioner, and when the 60-day waiting period expired, respondent filed suit in Federal District Court. Petitioner promptly filed a motion to dismiss under Federal Rules of Civil Procedure 12(b</w:t>
      </w:r>
      <w:proofErr w:type="gramStart"/>
      <w:r w:rsidRPr="002D4950">
        <w:rPr>
          <w:rFonts w:ascii="Arial" w:eastAsia="Times New Roman" w:hAnsi="Arial" w:cs="Arial"/>
          <w:color w:val="000000"/>
          <w:sz w:val="24"/>
          <w:szCs w:val="24"/>
        </w:rPr>
        <w:t>)(</w:t>
      </w:r>
      <w:proofErr w:type="gramEnd"/>
      <w:r w:rsidRPr="002D4950">
        <w:rPr>
          <w:rFonts w:ascii="Arial" w:eastAsia="Times New Roman" w:hAnsi="Arial" w:cs="Arial"/>
          <w:color w:val="000000"/>
          <w:sz w:val="24"/>
          <w:szCs w:val="24"/>
        </w:rPr>
        <w:t>1) and (6), contending that, because its filings were up to date when the complaint was filed, the court had no jurisdiction to entertain a suit for a present violation; and that, because EPCRA does not allow suit for a purely historical violation, respondent's allegation of untimeliness in filing was not a claim upon which relief could be granted.</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The District Court agreed with petitioner on both points.</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App. to Pet. for Cert. A24-A26.</w:t>
      </w:r>
      <w:proofErr w:type="gramEnd"/>
      <w:r w:rsidRPr="002D4950">
        <w:rPr>
          <w:rFonts w:ascii="Arial" w:eastAsia="Times New Roman" w:hAnsi="Arial" w:cs="Arial"/>
          <w:color w:val="000000"/>
          <w:sz w:val="24"/>
          <w:szCs w:val="24"/>
        </w:rPr>
        <w:t xml:space="preserve"> The Court of Appeals reversed, concluding that citizens may seek penalties against EPCRA violators who file after the statutory deadline and after receiving notice. </w:t>
      </w:r>
      <w:hyperlink r:id="rId18" w:history="1">
        <w:proofErr w:type="gramStart"/>
        <w:r w:rsidRPr="002D4950">
          <w:rPr>
            <w:rFonts w:ascii="Arial" w:eastAsia="Times New Roman" w:hAnsi="Arial" w:cs="Arial"/>
            <w:color w:val="06357A"/>
            <w:sz w:val="24"/>
            <w:szCs w:val="24"/>
          </w:rPr>
          <w:t>90 F.3d 1237</w:t>
        </w:r>
      </w:hyperlink>
      <w:r w:rsidRPr="002D4950">
        <w:rPr>
          <w:rFonts w:ascii="Arial" w:eastAsia="Times New Roman" w:hAnsi="Arial" w:cs="Arial"/>
          <w:color w:val="000000"/>
          <w:sz w:val="24"/>
          <w:szCs w:val="24"/>
        </w:rPr>
        <w:t> (CA7 1996).</w:t>
      </w:r>
      <w:proofErr w:type="gramEnd"/>
      <w:r w:rsidRPr="002D4950">
        <w:rPr>
          <w:rFonts w:ascii="Arial" w:eastAsia="Times New Roman" w:hAnsi="Arial" w:cs="Arial"/>
          <w:color w:val="000000"/>
          <w:sz w:val="24"/>
          <w:szCs w:val="24"/>
        </w:rPr>
        <w:t xml:space="preserve"> We granted certiorari, 519 U. S. 1147 (1997).</w:t>
      </w:r>
    </w:p>
    <w:p w:rsidR="002D4950" w:rsidRPr="002D4950" w:rsidRDefault="002D4950" w:rsidP="002D4950">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II</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We granted certiorari in this case to resolve a conflict between the interpretation of EPCRA adopted by the Seventh Circuit and the interpretation previously adopted by the Sixth Circuit in </w:t>
      </w:r>
      <w:r w:rsidRPr="002D4950">
        <w:rPr>
          <w:rFonts w:ascii="Arial" w:eastAsia="Times New Roman" w:hAnsi="Arial" w:cs="Arial"/>
          <w:i/>
          <w:iCs/>
          <w:color w:val="000000"/>
          <w:sz w:val="24"/>
          <w:szCs w:val="24"/>
        </w:rPr>
        <w:t>Atlantic States Legal Foundation, Inc.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United Musical Instruments, U. </w:t>
      </w:r>
      <w:r w:rsidRPr="002D4950">
        <w:rPr>
          <w:rFonts w:ascii="Arial" w:eastAsia="Times New Roman" w:hAnsi="Arial" w:cs="Arial"/>
          <w:color w:val="000000"/>
          <w:sz w:val="24"/>
          <w:szCs w:val="24"/>
        </w:rPr>
        <w:t>S. </w:t>
      </w:r>
      <w:r w:rsidRPr="002D4950">
        <w:rPr>
          <w:rFonts w:ascii="Arial" w:eastAsia="Times New Roman" w:hAnsi="Arial" w:cs="Arial"/>
          <w:i/>
          <w:iCs/>
          <w:color w:val="000000"/>
          <w:sz w:val="24"/>
          <w:szCs w:val="24"/>
        </w:rPr>
        <w:t>A., Inc., </w:t>
      </w:r>
      <w:hyperlink r:id="rId19" w:history="1">
        <w:r w:rsidRPr="002D4950">
          <w:rPr>
            <w:rFonts w:ascii="Arial" w:eastAsia="Times New Roman" w:hAnsi="Arial" w:cs="Arial"/>
            <w:color w:val="06357A"/>
            <w:sz w:val="24"/>
            <w:szCs w:val="24"/>
          </w:rPr>
          <w:t>61 F.3d 473</w:t>
        </w:r>
      </w:hyperlink>
      <w:r w:rsidRPr="002D4950">
        <w:rPr>
          <w:rFonts w:ascii="Arial" w:eastAsia="Times New Roman" w:hAnsi="Arial" w:cs="Arial"/>
          <w:color w:val="000000"/>
          <w:sz w:val="24"/>
          <w:szCs w:val="24"/>
        </w:rPr>
        <w:t> (1995)-a case relied on by the District Court, and acknowledged by the Seventh Circuit to be "factually indistinguishable," 90 F. 3d, at 1241-1242. Petitioner, however, both in its petition for certiorari and in its briefs on the merits, has raised the issue of respondent's standing to maintain the suit, and hence this Court's jurisdiction to entertain it. Though there is some dispute on this point, see Part III, </w:t>
      </w:r>
      <w:r w:rsidRPr="002D4950">
        <w:rPr>
          <w:rFonts w:ascii="Arial" w:eastAsia="Times New Roman" w:hAnsi="Arial" w:cs="Arial"/>
          <w:i/>
          <w:iCs/>
          <w:color w:val="000000"/>
          <w:sz w:val="24"/>
          <w:szCs w:val="24"/>
        </w:rPr>
        <w:t>infra, </w:t>
      </w:r>
      <w:r w:rsidRPr="002D4950">
        <w:rPr>
          <w:rFonts w:ascii="Arial" w:eastAsia="Times New Roman" w:hAnsi="Arial" w:cs="Arial"/>
          <w:color w:val="000000"/>
          <w:sz w:val="24"/>
          <w:szCs w:val="24"/>
        </w:rPr>
        <w:t>this would normally be considered a threshold question that must be resolved in respondent's favor before proceeding to the</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30"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5" w:name="89"/>
      <w:r w:rsidRPr="002D4950">
        <w:rPr>
          <w:rFonts w:ascii="Arial" w:eastAsia="Times New Roman" w:hAnsi="Arial" w:cs="Arial"/>
          <w:color w:val="06357A"/>
          <w:sz w:val="24"/>
          <w:szCs w:val="24"/>
        </w:rPr>
        <w:t>89</w:t>
      </w:r>
      <w:bookmarkEnd w:id="5"/>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merits</w:t>
      </w:r>
      <w:proofErr w:type="gramEnd"/>
      <w:r w:rsidRPr="002D4950">
        <w:rPr>
          <w:rFonts w:ascii="Arial" w:eastAsia="Times New Roman" w:hAnsi="Arial" w:cs="Arial"/>
          <w:color w:val="000000"/>
          <w:sz w:val="24"/>
          <w:szCs w:val="24"/>
        </w:rPr>
        <w:t>. JUSTICE STEVENS' opinion concurring in the judgment, however, claims that the question whether § 1l046(a) permits this cause of action is </w:t>
      </w:r>
      <w:r w:rsidRPr="002D4950">
        <w:rPr>
          <w:rFonts w:ascii="Arial" w:eastAsia="Times New Roman" w:hAnsi="Arial" w:cs="Arial"/>
          <w:i/>
          <w:iCs/>
          <w:color w:val="000000"/>
          <w:sz w:val="24"/>
          <w:szCs w:val="24"/>
        </w:rPr>
        <w:t>also </w:t>
      </w:r>
      <w:r w:rsidRPr="002D4950">
        <w:rPr>
          <w:rFonts w:ascii="Arial" w:eastAsia="Times New Roman" w:hAnsi="Arial" w:cs="Arial"/>
          <w:color w:val="000000"/>
          <w:sz w:val="24"/>
          <w:szCs w:val="24"/>
        </w:rPr>
        <w:t>"jurisdictional," and so has equivalent claim to being resolved first. Whether that is so has significant implications for this case and for many others, and so the point warrants extended discussion.</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It is firmly established in our cases that the absence of a valid (as opposed to arguable) cause of action does not implicate subject-matter jurisdiction, </w:t>
      </w:r>
      <w:proofErr w:type="spellStart"/>
      <w:r w:rsidRPr="002D4950">
        <w:rPr>
          <w:rFonts w:ascii="Arial" w:eastAsia="Times New Roman" w:hAnsi="Arial" w:cs="Arial"/>
          <w:color w:val="000000"/>
          <w:sz w:val="24"/>
          <w:szCs w:val="24"/>
        </w:rPr>
        <w:t>i</w:t>
      </w:r>
      <w:proofErr w:type="spellEnd"/>
      <w:r w:rsidRPr="002D4950">
        <w:rPr>
          <w:rFonts w:ascii="Arial" w:eastAsia="Times New Roman" w:hAnsi="Arial" w:cs="Arial"/>
          <w:color w:val="000000"/>
          <w:sz w:val="24"/>
          <w:szCs w:val="24"/>
        </w:rPr>
        <w:t>. </w:t>
      </w:r>
      <w:r w:rsidRPr="002D4950">
        <w:rPr>
          <w:rFonts w:ascii="Arial" w:eastAsia="Times New Roman" w:hAnsi="Arial" w:cs="Arial"/>
          <w:i/>
          <w:iCs/>
          <w:color w:val="000000"/>
          <w:sz w:val="24"/>
          <w:szCs w:val="24"/>
        </w:rPr>
        <w:t>e., </w:t>
      </w:r>
      <w:r w:rsidRPr="002D4950">
        <w:rPr>
          <w:rFonts w:ascii="Arial" w:eastAsia="Times New Roman" w:hAnsi="Arial" w:cs="Arial"/>
          <w:color w:val="000000"/>
          <w:sz w:val="24"/>
          <w:szCs w:val="24"/>
        </w:rPr>
        <w:t>the courts' statutory or constitutional </w:t>
      </w:r>
      <w:r w:rsidRPr="002D4950">
        <w:rPr>
          <w:rFonts w:ascii="Arial" w:eastAsia="Times New Roman" w:hAnsi="Arial" w:cs="Arial"/>
          <w:i/>
          <w:iCs/>
          <w:color w:val="000000"/>
          <w:sz w:val="24"/>
          <w:szCs w:val="24"/>
        </w:rPr>
        <w:t>power </w:t>
      </w:r>
      <w:r w:rsidRPr="002D4950">
        <w:rPr>
          <w:rFonts w:ascii="Arial" w:eastAsia="Times New Roman" w:hAnsi="Arial" w:cs="Arial"/>
          <w:color w:val="000000"/>
          <w:sz w:val="24"/>
          <w:szCs w:val="24"/>
        </w:rPr>
        <w:t>to adjudicate the case. See generally 5A C. Wright &amp; A. Miller, Federal Practice and Procedure § 1350, p. 196, n. 8 and cases cited (2d ed. 1990). As we stated in </w:t>
      </w:r>
      <w:r w:rsidRPr="002D4950">
        <w:rPr>
          <w:rFonts w:ascii="Arial" w:eastAsia="Times New Roman" w:hAnsi="Arial" w:cs="Arial"/>
          <w:i/>
          <w:iCs/>
          <w:color w:val="000000"/>
          <w:sz w:val="24"/>
          <w:szCs w:val="24"/>
        </w:rPr>
        <w:t>Bell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Hood, </w:t>
      </w:r>
      <w:hyperlink r:id="rId20" w:history="1">
        <w:r w:rsidRPr="002D4950">
          <w:rPr>
            <w:rFonts w:ascii="Arial" w:eastAsia="Times New Roman" w:hAnsi="Arial" w:cs="Arial"/>
            <w:color w:val="06357A"/>
            <w:sz w:val="24"/>
            <w:szCs w:val="24"/>
          </w:rPr>
          <w:t>327 U. S. 678</w:t>
        </w:r>
      </w:hyperlink>
      <w:r w:rsidRPr="002D4950">
        <w:rPr>
          <w:rFonts w:ascii="Arial" w:eastAsia="Times New Roman" w:hAnsi="Arial" w:cs="Arial"/>
          <w:color w:val="000000"/>
          <w:sz w:val="24"/>
          <w:szCs w:val="24"/>
        </w:rPr>
        <w:t>, 682 (1946), "[j]</w:t>
      </w:r>
      <w:proofErr w:type="spellStart"/>
      <w:r w:rsidRPr="002D4950">
        <w:rPr>
          <w:rFonts w:ascii="Arial" w:eastAsia="Times New Roman" w:hAnsi="Arial" w:cs="Arial"/>
          <w:color w:val="000000"/>
          <w:sz w:val="24"/>
          <w:szCs w:val="24"/>
        </w:rPr>
        <w:t>urisdiction</w:t>
      </w:r>
      <w:proofErr w:type="spellEnd"/>
      <w:r w:rsidRPr="002D4950">
        <w:rPr>
          <w:rFonts w:ascii="Arial" w:eastAsia="Times New Roman" w:hAnsi="Arial" w:cs="Arial"/>
          <w:color w:val="000000"/>
          <w:sz w:val="24"/>
          <w:szCs w:val="24"/>
        </w:rPr>
        <w:t xml:space="preserve"> ... is not defeated ... by the possibility that the averments might fail to state a cause of action on which petitioners could actually recover." Rather, the district court has jurisdiction if "the right of the petitioners to recover under their complaint will be sustained if the Constitution and laws of the United States are given one construction and will be defeated if they are given another," id., at 685, unless the claim "clearly appears to be immaterial and made solely for the purpose of obtaining jurisdiction or where such a claim is wholly insubstantial and frivolous." </w:t>
      </w:r>
      <w:r w:rsidRPr="002D4950">
        <w:rPr>
          <w:rFonts w:ascii="Arial" w:eastAsia="Times New Roman" w:hAnsi="Arial" w:cs="Arial"/>
          <w:i/>
          <w:iCs/>
          <w:color w:val="000000"/>
          <w:sz w:val="24"/>
          <w:szCs w:val="24"/>
        </w:rPr>
        <w:t>Id., </w:t>
      </w:r>
      <w:r w:rsidRPr="002D4950">
        <w:rPr>
          <w:rFonts w:ascii="Arial" w:eastAsia="Times New Roman" w:hAnsi="Arial" w:cs="Arial"/>
          <w:color w:val="000000"/>
          <w:sz w:val="24"/>
          <w:szCs w:val="24"/>
        </w:rPr>
        <w:t>at 682-683; see also </w:t>
      </w:r>
      <w:r w:rsidRPr="002D4950">
        <w:rPr>
          <w:rFonts w:ascii="Arial" w:eastAsia="Times New Roman" w:hAnsi="Arial" w:cs="Arial"/>
          <w:i/>
          <w:iCs/>
          <w:color w:val="000000"/>
          <w:sz w:val="24"/>
          <w:szCs w:val="24"/>
        </w:rPr>
        <w:t>Bray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Alexandria Women's Health Clinic, </w:t>
      </w:r>
      <w:hyperlink r:id="rId21" w:history="1">
        <w:r w:rsidRPr="002D4950">
          <w:rPr>
            <w:rFonts w:ascii="Arial" w:eastAsia="Times New Roman" w:hAnsi="Arial" w:cs="Arial"/>
            <w:color w:val="06357A"/>
            <w:sz w:val="24"/>
            <w:szCs w:val="24"/>
          </w:rPr>
          <w:t>506 U. S. 263</w:t>
        </w:r>
      </w:hyperlink>
      <w:r w:rsidRPr="002D4950">
        <w:rPr>
          <w:rFonts w:ascii="Arial" w:eastAsia="Times New Roman" w:hAnsi="Arial" w:cs="Arial"/>
          <w:color w:val="000000"/>
          <w:sz w:val="24"/>
          <w:szCs w:val="24"/>
        </w:rPr>
        <w:t>,285 (1993); </w:t>
      </w:r>
      <w:r w:rsidRPr="002D4950">
        <w:rPr>
          <w:rFonts w:ascii="Arial" w:eastAsia="Times New Roman" w:hAnsi="Arial" w:cs="Arial"/>
          <w:i/>
          <w:iCs/>
          <w:color w:val="000000"/>
          <w:sz w:val="24"/>
          <w:szCs w:val="24"/>
        </w:rPr>
        <w:t>The Fair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Kohler Die </w:t>
      </w:r>
      <w:r w:rsidRPr="002D4950">
        <w:rPr>
          <w:rFonts w:ascii="Arial" w:eastAsia="Times New Roman" w:hAnsi="Arial" w:cs="Arial"/>
          <w:color w:val="000000"/>
          <w:sz w:val="24"/>
          <w:szCs w:val="24"/>
        </w:rPr>
        <w:t>&amp; </w:t>
      </w:r>
      <w:r w:rsidRPr="002D4950">
        <w:rPr>
          <w:rFonts w:ascii="Arial" w:eastAsia="Times New Roman" w:hAnsi="Arial" w:cs="Arial"/>
          <w:i/>
          <w:iCs/>
          <w:color w:val="000000"/>
          <w:sz w:val="24"/>
          <w:szCs w:val="24"/>
        </w:rPr>
        <w:t>Specialty Co., 228 </w:t>
      </w:r>
      <w:r w:rsidRPr="002D4950">
        <w:rPr>
          <w:rFonts w:ascii="Arial" w:eastAsia="Times New Roman" w:hAnsi="Arial" w:cs="Arial"/>
          <w:color w:val="000000"/>
          <w:sz w:val="24"/>
          <w:szCs w:val="24"/>
        </w:rPr>
        <w:t>U. S. 22, 25 (1913). Dismissal for lack of subject-matter jurisdiction because of the inadequacy of the federal claim is proper only when the claim is "</w:t>
      </w:r>
      <w:proofErr w:type="gramStart"/>
      <w:r w:rsidRPr="002D4950">
        <w:rPr>
          <w:rFonts w:ascii="Arial" w:eastAsia="Times New Roman" w:hAnsi="Arial" w:cs="Arial"/>
          <w:color w:val="000000"/>
          <w:sz w:val="24"/>
          <w:szCs w:val="24"/>
        </w:rPr>
        <w:t>so</w:t>
      </w:r>
      <w:proofErr w:type="gramEnd"/>
      <w:r w:rsidRPr="002D4950">
        <w:rPr>
          <w:rFonts w:ascii="Arial" w:eastAsia="Times New Roman" w:hAnsi="Arial" w:cs="Arial"/>
          <w:color w:val="000000"/>
          <w:sz w:val="24"/>
          <w:szCs w:val="24"/>
        </w:rPr>
        <w:t xml:space="preserve"> insubstantial, implausible, foreclosed by prior decisions of this Court, or otherwise completely devoid of merit as not to involve a federal controversy." </w:t>
      </w:r>
      <w:r w:rsidRPr="002D4950">
        <w:rPr>
          <w:rFonts w:ascii="Arial" w:eastAsia="Times New Roman" w:hAnsi="Arial" w:cs="Arial"/>
          <w:i/>
          <w:iCs/>
          <w:color w:val="000000"/>
          <w:sz w:val="24"/>
          <w:szCs w:val="24"/>
        </w:rPr>
        <w:t>Oneida Indian Nation of </w:t>
      </w:r>
      <w:r w:rsidRPr="002D4950">
        <w:rPr>
          <w:rFonts w:ascii="Arial" w:eastAsia="Times New Roman" w:hAnsi="Arial" w:cs="Arial"/>
          <w:color w:val="000000"/>
          <w:sz w:val="24"/>
          <w:szCs w:val="24"/>
        </w:rPr>
        <w:t>N. </w:t>
      </w:r>
      <w:r w:rsidRPr="002D4950">
        <w:rPr>
          <w:rFonts w:ascii="Arial" w:eastAsia="Times New Roman" w:hAnsi="Arial" w:cs="Arial"/>
          <w:i/>
          <w:iCs/>
          <w:color w:val="000000"/>
          <w:sz w:val="24"/>
          <w:szCs w:val="24"/>
        </w:rPr>
        <w:t>Y.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County of Oneida, </w:t>
      </w:r>
      <w:hyperlink r:id="rId22" w:history="1">
        <w:r w:rsidRPr="002D4950">
          <w:rPr>
            <w:rFonts w:ascii="Arial" w:eastAsia="Times New Roman" w:hAnsi="Arial" w:cs="Arial"/>
            <w:color w:val="06357A"/>
            <w:sz w:val="24"/>
            <w:szCs w:val="24"/>
          </w:rPr>
          <w:t>414 U. S. 661</w:t>
        </w:r>
      </w:hyperlink>
      <w:r w:rsidRPr="002D4950">
        <w:rPr>
          <w:rFonts w:ascii="Arial" w:eastAsia="Times New Roman" w:hAnsi="Arial" w:cs="Arial"/>
          <w:color w:val="000000"/>
          <w:sz w:val="24"/>
          <w:szCs w:val="24"/>
        </w:rPr>
        <w:t>, 666 (1974); see also </w:t>
      </w:r>
      <w:r w:rsidRPr="002D4950">
        <w:rPr>
          <w:rFonts w:ascii="Arial" w:eastAsia="Times New Roman" w:hAnsi="Arial" w:cs="Arial"/>
          <w:i/>
          <w:iCs/>
          <w:color w:val="000000"/>
          <w:sz w:val="24"/>
          <w:szCs w:val="24"/>
        </w:rPr>
        <w:t>Romero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International Terminal Operating Co., </w:t>
      </w:r>
      <w:hyperlink r:id="rId23" w:history="1">
        <w:r w:rsidRPr="002D4950">
          <w:rPr>
            <w:rFonts w:ascii="Arial" w:eastAsia="Times New Roman" w:hAnsi="Arial" w:cs="Arial"/>
            <w:color w:val="06357A"/>
            <w:sz w:val="24"/>
            <w:szCs w:val="24"/>
          </w:rPr>
          <w:t>358 U. S. 354</w:t>
        </w:r>
      </w:hyperlink>
      <w:r w:rsidRPr="002D4950">
        <w:rPr>
          <w:rFonts w:ascii="Arial" w:eastAsia="Times New Roman" w:hAnsi="Arial" w:cs="Arial"/>
          <w:color w:val="000000"/>
          <w:sz w:val="24"/>
          <w:szCs w:val="24"/>
        </w:rPr>
        <w:t>, 359 (1959). Here, respondent wins under one construction of EPCRA and loses under another, and JUSTICE STEVENS does not argue that respondent's claim is frivolous or immaterial-</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31"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6" w:name="90"/>
      <w:r w:rsidRPr="002D4950">
        <w:rPr>
          <w:rFonts w:ascii="Arial" w:eastAsia="Times New Roman" w:hAnsi="Arial" w:cs="Arial"/>
          <w:color w:val="06357A"/>
          <w:sz w:val="24"/>
          <w:szCs w:val="24"/>
        </w:rPr>
        <w:lastRenderedPageBreak/>
        <w:t>90</w:t>
      </w:r>
      <w:bookmarkEnd w:id="6"/>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90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in</w:t>
      </w:r>
      <w:proofErr w:type="gramEnd"/>
      <w:r w:rsidRPr="002D4950">
        <w:rPr>
          <w:rFonts w:ascii="Arial" w:eastAsia="Times New Roman" w:hAnsi="Arial" w:cs="Arial"/>
          <w:color w:val="000000"/>
          <w:sz w:val="24"/>
          <w:szCs w:val="24"/>
        </w:rPr>
        <w:t xml:space="preserve"> fact, acknowledges that the language of the citizen-suit provision is ambiguous. </w:t>
      </w:r>
      <w:proofErr w:type="gramStart"/>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131.</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JUSTICE STEVENS relies on our treatment of a similar issue as jurisdictional in </w:t>
      </w:r>
      <w:proofErr w:type="spellStart"/>
      <w:r w:rsidRPr="002D4950">
        <w:rPr>
          <w:rFonts w:ascii="Arial" w:eastAsia="Times New Roman" w:hAnsi="Arial" w:cs="Arial"/>
          <w:i/>
          <w:iCs/>
          <w:color w:val="000000"/>
          <w:sz w:val="24"/>
          <w:szCs w:val="24"/>
        </w:rPr>
        <w:t>Gwaltney</w:t>
      </w:r>
      <w:proofErr w:type="spellEnd"/>
      <w:r w:rsidRPr="002D4950">
        <w:rPr>
          <w:rFonts w:ascii="Arial" w:eastAsia="Times New Roman" w:hAnsi="Arial" w:cs="Arial"/>
          <w:i/>
          <w:iCs/>
          <w:color w:val="000000"/>
          <w:sz w:val="24"/>
          <w:szCs w:val="24"/>
        </w:rPr>
        <w:t xml:space="preserve"> of Smithfield, Ltd.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Chesapeake Bay Foundation, Inc., </w:t>
      </w:r>
      <w:hyperlink r:id="rId24" w:history="1">
        <w:r w:rsidRPr="002D4950">
          <w:rPr>
            <w:rFonts w:ascii="Arial" w:eastAsia="Times New Roman" w:hAnsi="Arial" w:cs="Arial"/>
            <w:color w:val="06357A"/>
            <w:sz w:val="24"/>
            <w:szCs w:val="24"/>
          </w:rPr>
          <w:t>484 U. S. 49</w:t>
        </w:r>
      </w:hyperlink>
      <w:r w:rsidRPr="002D4950">
        <w:rPr>
          <w:rFonts w:ascii="Arial" w:eastAsia="Times New Roman" w:hAnsi="Arial" w:cs="Arial"/>
          <w:color w:val="000000"/>
          <w:sz w:val="24"/>
          <w:szCs w:val="24"/>
        </w:rPr>
        <w:t> (1987). </w:t>
      </w:r>
      <w:proofErr w:type="gramStart"/>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114.</w:t>
      </w:r>
      <w:proofErr w:type="gramEnd"/>
      <w:r w:rsidRPr="002D4950">
        <w:rPr>
          <w:rFonts w:ascii="Arial" w:eastAsia="Times New Roman" w:hAnsi="Arial" w:cs="Arial"/>
          <w:color w:val="000000"/>
          <w:sz w:val="24"/>
          <w:szCs w:val="24"/>
        </w:rPr>
        <w:t xml:space="preserve"> The statute at issue in that case, however, after creating the cause of action, went on to say that "[t]he district courts shall have jurisdiction, </w:t>
      </w:r>
      <w:r w:rsidRPr="002D4950">
        <w:rPr>
          <w:rFonts w:ascii="Arial" w:eastAsia="Times New Roman" w:hAnsi="Arial" w:cs="Arial"/>
          <w:i/>
          <w:iCs/>
          <w:color w:val="000000"/>
          <w:sz w:val="24"/>
          <w:szCs w:val="24"/>
        </w:rPr>
        <w:t>without regard to the amount in controversy or the citizenship of the parties," </w:t>
      </w:r>
      <w:r w:rsidRPr="002D4950">
        <w:rPr>
          <w:rFonts w:ascii="Arial" w:eastAsia="Times New Roman" w:hAnsi="Arial" w:cs="Arial"/>
          <w:color w:val="000000"/>
          <w:sz w:val="24"/>
          <w:szCs w:val="24"/>
        </w:rPr>
        <w:t>to provide various forms of relief. 33 U. S. C. § 1365(a) (emphasis added). The italicized phrase strongly suggested (perhaps misleadingly) that the provision was addressing genuine subject-matter jurisdiction. The corresponding provision in the present case, however, reads as follows:</w:t>
      </w:r>
    </w:p>
    <w:p w:rsidR="002D4950" w:rsidRPr="002D4950" w:rsidRDefault="002D4950" w:rsidP="002D4950">
      <w:pPr>
        <w:shd w:val="clear" w:color="auto" w:fill="FFFFFF"/>
        <w:spacing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"The district court shall have jurisdiction in actions brought under subsection (a) of this section against an owner or operator of a facility to enforce the requirement concerned and to impose any civil penalty provided for violation of that requirement." </w:t>
      </w:r>
      <w:proofErr w:type="gramStart"/>
      <w:r w:rsidRPr="002D4950">
        <w:rPr>
          <w:rFonts w:ascii="Arial" w:eastAsia="Times New Roman" w:hAnsi="Arial" w:cs="Arial"/>
          <w:color w:val="000000"/>
          <w:sz w:val="24"/>
          <w:szCs w:val="24"/>
        </w:rPr>
        <w:t>42 U. S. C. § 11046(c).</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It is unreasonable to read this as making all the elements of the cause of action under subsection (a) jurisdictional, rather than as merely specifying the remedial </w:t>
      </w:r>
      <w:r w:rsidRPr="002D4950">
        <w:rPr>
          <w:rFonts w:ascii="Arial" w:eastAsia="Times New Roman" w:hAnsi="Arial" w:cs="Arial"/>
          <w:i/>
          <w:iCs/>
          <w:color w:val="000000"/>
          <w:sz w:val="24"/>
          <w:szCs w:val="24"/>
        </w:rPr>
        <w:t>powers </w:t>
      </w:r>
      <w:r w:rsidRPr="002D4950">
        <w:rPr>
          <w:rFonts w:ascii="Arial" w:eastAsia="Times New Roman" w:hAnsi="Arial" w:cs="Arial"/>
          <w:color w:val="000000"/>
          <w:sz w:val="24"/>
          <w:szCs w:val="24"/>
        </w:rPr>
        <w:t>of the court, viz., to enforce the violated requirement and to impose civil penalties. "Jurisdiction," it has been observed, "is a word of many, too many, meanings," </w:t>
      </w:r>
      <w:r w:rsidRPr="002D4950">
        <w:rPr>
          <w:rFonts w:ascii="Arial" w:eastAsia="Times New Roman" w:hAnsi="Arial" w:cs="Arial"/>
          <w:i/>
          <w:iCs/>
          <w:color w:val="000000"/>
          <w:sz w:val="24"/>
          <w:szCs w:val="24"/>
        </w:rPr>
        <w:t>United States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Vanness</w:t>
      </w:r>
      <w:proofErr w:type="spellEnd"/>
      <w:r w:rsidRPr="002D4950">
        <w:rPr>
          <w:rFonts w:ascii="Arial" w:eastAsia="Times New Roman" w:hAnsi="Arial" w:cs="Arial"/>
          <w:i/>
          <w:iCs/>
          <w:color w:val="000000"/>
          <w:sz w:val="24"/>
          <w:szCs w:val="24"/>
        </w:rPr>
        <w:t>, </w:t>
      </w:r>
      <w:hyperlink r:id="rId25" w:history="1">
        <w:r w:rsidRPr="002D4950">
          <w:rPr>
            <w:rFonts w:ascii="Arial" w:eastAsia="Times New Roman" w:hAnsi="Arial" w:cs="Arial"/>
            <w:color w:val="06357A"/>
            <w:sz w:val="24"/>
            <w:szCs w:val="24"/>
          </w:rPr>
          <w:t>85 F.3d 661</w:t>
        </w:r>
      </w:hyperlink>
      <w:r w:rsidRPr="002D4950">
        <w:rPr>
          <w:rFonts w:ascii="Arial" w:eastAsia="Times New Roman" w:hAnsi="Arial" w:cs="Arial"/>
          <w:color w:val="000000"/>
          <w:sz w:val="24"/>
          <w:szCs w:val="24"/>
        </w:rPr>
        <w:t>, 663, n. 2 (CADC 1996), and it is commonplace for the term to be used as it evidently was here. See, </w:t>
      </w:r>
      <w:r w:rsidRPr="002D4950">
        <w:rPr>
          <w:rFonts w:ascii="Arial" w:eastAsia="Times New Roman" w:hAnsi="Arial" w:cs="Arial"/>
          <w:i/>
          <w:iCs/>
          <w:color w:val="000000"/>
          <w:sz w:val="24"/>
          <w:szCs w:val="24"/>
        </w:rPr>
        <w:t>e. </w:t>
      </w:r>
      <w:r w:rsidRPr="002D4950">
        <w:rPr>
          <w:rFonts w:ascii="Arial" w:eastAsia="Times New Roman" w:hAnsi="Arial" w:cs="Arial"/>
          <w:color w:val="000000"/>
          <w:sz w:val="24"/>
          <w:szCs w:val="24"/>
        </w:rPr>
        <w:t>g., 7 U. S. C. § 13a-1(d) ("In any action brought under this section, the Commission may seek and the court shall have jurisdiction to impose ... a civil penalty in the amount of not more than the higher of $100,000 or triple the monetary gain to the person for each violation"); 15 U. S. C. § 2622(d) ("In actions brought under this subsection, the district courts shall have jurisdiction to grant all appropriate relief,</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32"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7" w:name="91"/>
      <w:r w:rsidRPr="002D4950">
        <w:rPr>
          <w:rFonts w:ascii="Arial" w:eastAsia="Times New Roman" w:hAnsi="Arial" w:cs="Arial"/>
          <w:color w:val="06357A"/>
          <w:sz w:val="24"/>
          <w:szCs w:val="24"/>
        </w:rPr>
        <w:t>91</w:t>
      </w:r>
      <w:bookmarkEnd w:id="7"/>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including injunctive relief and compensatory and exemplary damages"); 42 U. S. C. § 7622(d) ("In actions brought under this subsection, the district courts shall have jurisdiction to grant all appropriate relief including, but not limited to, injunctive relief, compensatory, and exemplary damages").</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It is also the case that the </w:t>
      </w:r>
      <w:proofErr w:type="spellStart"/>
      <w:r w:rsidRPr="002D4950">
        <w:rPr>
          <w:rFonts w:ascii="Arial" w:eastAsia="Times New Roman" w:hAnsi="Arial" w:cs="Arial"/>
          <w:i/>
          <w:iCs/>
          <w:color w:val="000000"/>
          <w:sz w:val="24"/>
          <w:szCs w:val="24"/>
        </w:rPr>
        <w:t>Gwaltney</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opinion does not display the slightest awareness that anything </w:t>
      </w:r>
      <w:r w:rsidRPr="002D4950">
        <w:rPr>
          <w:rFonts w:ascii="Arial" w:eastAsia="Times New Roman" w:hAnsi="Arial" w:cs="Arial"/>
          <w:i/>
          <w:iCs/>
          <w:color w:val="000000"/>
          <w:sz w:val="24"/>
          <w:szCs w:val="24"/>
        </w:rPr>
        <w:t>turned upon </w:t>
      </w:r>
      <w:r w:rsidRPr="002D4950">
        <w:rPr>
          <w:rFonts w:ascii="Arial" w:eastAsia="Times New Roman" w:hAnsi="Arial" w:cs="Arial"/>
          <w:color w:val="000000"/>
          <w:sz w:val="24"/>
          <w:szCs w:val="24"/>
        </w:rPr>
        <w:t xml:space="preserve">whether the existence of a cause of action for past violations was technically jurisdictional-as indeed nothing of substance did. The District Court had </w:t>
      </w:r>
      <w:r w:rsidRPr="002D4950">
        <w:rPr>
          <w:rFonts w:ascii="Arial" w:eastAsia="Times New Roman" w:hAnsi="Arial" w:cs="Arial"/>
          <w:color w:val="000000"/>
          <w:sz w:val="24"/>
          <w:szCs w:val="24"/>
        </w:rPr>
        <w:lastRenderedPageBreak/>
        <w:t xml:space="preserve">statutory jurisdiction over the suit in any event, since continuing violations were also alleged. See 484 U. S., at 64. It is true, as JUSTICE </w:t>
      </w:r>
      <w:proofErr w:type="gramStart"/>
      <w:r w:rsidRPr="002D4950">
        <w:rPr>
          <w:rFonts w:ascii="Arial" w:eastAsia="Times New Roman" w:hAnsi="Arial" w:cs="Arial"/>
          <w:color w:val="000000"/>
          <w:sz w:val="24"/>
          <w:szCs w:val="24"/>
        </w:rPr>
        <w:t>STEVENS</w:t>
      </w:r>
      <w:proofErr w:type="gramEnd"/>
      <w:r w:rsidRPr="002D4950">
        <w:rPr>
          <w:rFonts w:ascii="Arial" w:eastAsia="Times New Roman" w:hAnsi="Arial" w:cs="Arial"/>
          <w:color w:val="000000"/>
          <w:sz w:val="24"/>
          <w:szCs w:val="24"/>
        </w:rPr>
        <w:t xml:space="preserve"> points out, that the issue of Article III standing which is addressed at the end of the opinion should technically have been addressed at the outset if the statutory question was not jurisdictional. But that also did not really matter, since Article III standing was in any event found. The short of the matter is that the jurisdictional character of the elements of the cause of action in </w:t>
      </w:r>
      <w:proofErr w:type="spellStart"/>
      <w:r w:rsidRPr="002D4950">
        <w:rPr>
          <w:rFonts w:ascii="Arial" w:eastAsia="Times New Roman" w:hAnsi="Arial" w:cs="Arial"/>
          <w:i/>
          <w:iCs/>
          <w:color w:val="000000"/>
          <w:sz w:val="24"/>
          <w:szCs w:val="24"/>
        </w:rPr>
        <w:t>Gwaltney</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made no substantive difference (nor even any procedural difference that the Court seemed aware of), had been assumed by the parties, and was assumed without discussion by the Court. We have often said that drive-by jurisdictional rulings of this sort (if </w:t>
      </w:r>
      <w:proofErr w:type="spellStart"/>
      <w:r w:rsidRPr="002D4950">
        <w:rPr>
          <w:rFonts w:ascii="Arial" w:eastAsia="Times New Roman" w:hAnsi="Arial" w:cs="Arial"/>
          <w:i/>
          <w:iCs/>
          <w:color w:val="000000"/>
          <w:sz w:val="24"/>
          <w:szCs w:val="24"/>
        </w:rPr>
        <w:t>Gwaltney</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can even be called a ruling on the point rather than a dictum) have no precedential effect. See </w:t>
      </w:r>
      <w:r w:rsidRPr="002D4950">
        <w:rPr>
          <w:rFonts w:ascii="Arial" w:eastAsia="Times New Roman" w:hAnsi="Arial" w:cs="Arial"/>
          <w:i/>
          <w:iCs/>
          <w:color w:val="000000"/>
          <w:sz w:val="24"/>
          <w:szCs w:val="24"/>
        </w:rPr>
        <w:t>Lewis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Casey, </w:t>
      </w:r>
      <w:hyperlink r:id="rId26" w:history="1">
        <w:r w:rsidRPr="002D4950">
          <w:rPr>
            <w:rFonts w:ascii="Arial" w:eastAsia="Times New Roman" w:hAnsi="Arial" w:cs="Arial"/>
            <w:color w:val="06357A"/>
            <w:sz w:val="24"/>
            <w:szCs w:val="24"/>
          </w:rPr>
          <w:t>518 U. S. 343</w:t>
        </w:r>
      </w:hyperlink>
      <w:r w:rsidRPr="002D4950">
        <w:rPr>
          <w:rFonts w:ascii="Arial" w:eastAsia="Times New Roman" w:hAnsi="Arial" w:cs="Arial"/>
          <w:color w:val="000000"/>
          <w:sz w:val="24"/>
          <w:szCs w:val="24"/>
        </w:rPr>
        <w:t>, 352, n. 2 (1996); </w:t>
      </w:r>
      <w:r w:rsidRPr="002D4950">
        <w:rPr>
          <w:rFonts w:ascii="Arial" w:eastAsia="Times New Roman" w:hAnsi="Arial" w:cs="Arial"/>
          <w:i/>
          <w:iCs/>
          <w:color w:val="000000"/>
          <w:sz w:val="24"/>
          <w:szCs w:val="24"/>
        </w:rPr>
        <w:t xml:space="preserve">Federal Election </w:t>
      </w:r>
      <w:proofErr w:type="spellStart"/>
      <w:r w:rsidRPr="002D4950">
        <w:rPr>
          <w:rFonts w:ascii="Arial" w:eastAsia="Times New Roman" w:hAnsi="Arial" w:cs="Arial"/>
          <w:i/>
          <w:iCs/>
          <w:color w:val="000000"/>
          <w:sz w:val="24"/>
          <w:szCs w:val="24"/>
        </w:rPr>
        <w:t>Comm'n</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NRA Political Victory Fund, </w:t>
      </w:r>
      <w:hyperlink r:id="rId27" w:history="1">
        <w:r w:rsidRPr="002D4950">
          <w:rPr>
            <w:rFonts w:ascii="Arial" w:eastAsia="Times New Roman" w:hAnsi="Arial" w:cs="Arial"/>
            <w:color w:val="06357A"/>
            <w:sz w:val="24"/>
            <w:szCs w:val="24"/>
          </w:rPr>
          <w:t>513 U. S. 88</w:t>
        </w:r>
      </w:hyperlink>
      <w:r w:rsidRPr="002D4950">
        <w:rPr>
          <w:rFonts w:ascii="Arial" w:eastAsia="Times New Roman" w:hAnsi="Arial" w:cs="Arial"/>
          <w:color w:val="000000"/>
          <w:sz w:val="24"/>
          <w:szCs w:val="24"/>
        </w:rPr>
        <w:t>, 97 (1994); </w:t>
      </w:r>
      <w:r w:rsidRPr="002D4950">
        <w:rPr>
          <w:rFonts w:ascii="Arial" w:eastAsia="Times New Roman" w:hAnsi="Arial" w:cs="Arial"/>
          <w:i/>
          <w:iCs/>
          <w:color w:val="000000"/>
          <w:sz w:val="24"/>
          <w:szCs w:val="24"/>
        </w:rPr>
        <w:t>United States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L. A. Tucker Truck Lines, Inc., </w:t>
      </w:r>
      <w:hyperlink r:id="rId28" w:history="1">
        <w:r w:rsidRPr="002D4950">
          <w:rPr>
            <w:rFonts w:ascii="Arial" w:eastAsia="Times New Roman" w:hAnsi="Arial" w:cs="Arial"/>
            <w:color w:val="06357A"/>
            <w:sz w:val="24"/>
            <w:szCs w:val="24"/>
          </w:rPr>
          <w:t>344 U. S. 33</w:t>
        </w:r>
      </w:hyperlink>
      <w:r w:rsidRPr="002D4950">
        <w:rPr>
          <w:rFonts w:ascii="Arial" w:eastAsia="Times New Roman" w:hAnsi="Arial" w:cs="Arial"/>
          <w:color w:val="000000"/>
          <w:sz w:val="24"/>
          <w:szCs w:val="24"/>
        </w:rPr>
        <w:t>, 38 (1952). But even if it is authoritative on the point as to the distinctive statute there at issue, it is fanciful to think that </w:t>
      </w:r>
      <w:proofErr w:type="spellStart"/>
      <w:r w:rsidRPr="002D4950">
        <w:rPr>
          <w:rFonts w:ascii="Arial" w:eastAsia="Times New Roman" w:hAnsi="Arial" w:cs="Arial"/>
          <w:i/>
          <w:iCs/>
          <w:color w:val="000000"/>
          <w:sz w:val="24"/>
          <w:szCs w:val="24"/>
        </w:rPr>
        <w:t>Gwaltney</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revised our established jurisprudence that the failure of a cause of action does not automatically produce a failure of jurisdiction, or adopted the expansive principle that a statute saying "the district court shall have jurisdiction to remedy violations [in specified ways]"</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33"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8" w:name="92"/>
      <w:r w:rsidRPr="002D4950">
        <w:rPr>
          <w:rFonts w:ascii="Arial" w:eastAsia="Times New Roman" w:hAnsi="Arial" w:cs="Arial"/>
          <w:color w:val="06357A"/>
          <w:sz w:val="24"/>
          <w:szCs w:val="24"/>
        </w:rPr>
        <w:t>92</w:t>
      </w:r>
      <w:bookmarkEnd w:id="8"/>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92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renders</w:t>
      </w:r>
      <w:proofErr w:type="gramEnd"/>
      <w:r w:rsidRPr="002D4950">
        <w:rPr>
          <w:rFonts w:ascii="Arial" w:eastAsia="Times New Roman" w:hAnsi="Arial" w:cs="Arial"/>
          <w:color w:val="000000"/>
          <w:sz w:val="24"/>
          <w:szCs w:val="24"/>
        </w:rPr>
        <w:t xml:space="preserve"> the existence of a violation necessary for </w:t>
      </w:r>
      <w:proofErr w:type="spellStart"/>
      <w:r w:rsidRPr="002D4950">
        <w:rPr>
          <w:rFonts w:ascii="Arial" w:eastAsia="Times New Roman" w:hAnsi="Arial" w:cs="Arial"/>
          <w:color w:val="000000"/>
          <w:sz w:val="24"/>
          <w:szCs w:val="24"/>
        </w:rPr>
        <w:t>subjectmatter</w:t>
      </w:r>
      <w:proofErr w:type="spellEnd"/>
      <w:r w:rsidRPr="002D4950">
        <w:rPr>
          <w:rFonts w:ascii="Arial" w:eastAsia="Times New Roman" w:hAnsi="Arial" w:cs="Arial"/>
          <w:color w:val="000000"/>
          <w:sz w:val="24"/>
          <w:szCs w:val="24"/>
        </w:rPr>
        <w:t xml:space="preserve"> jurisdiction.</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JUSTICE STEVENS' concurrence devotes a large portion of its discussion to cases in which a statutory standing question was decided before a question of constitutional standing. See </w:t>
      </w:r>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115-117. They also are irrelevant here, because it is not a statutory </w:t>
      </w:r>
      <w:r w:rsidRPr="002D4950">
        <w:rPr>
          <w:rFonts w:ascii="Arial" w:eastAsia="Times New Roman" w:hAnsi="Arial" w:cs="Arial"/>
          <w:i/>
          <w:iCs/>
          <w:color w:val="000000"/>
          <w:sz w:val="24"/>
          <w:szCs w:val="24"/>
        </w:rPr>
        <w:t>standing </w:t>
      </w:r>
      <w:r w:rsidRPr="002D4950">
        <w:rPr>
          <w:rFonts w:ascii="Arial" w:eastAsia="Times New Roman" w:hAnsi="Arial" w:cs="Arial"/>
          <w:color w:val="000000"/>
          <w:sz w:val="24"/>
          <w:szCs w:val="24"/>
        </w:rPr>
        <w:t>question that JUSTICE STEVENS would have us decide first. He wishes to resolve, not whether EPCRA authorizes this plaintiff to sue (it assuredly does), but whether the scope of the EPCRA right of action includes past violations. Such a question, we have held, goes to the merits and not to statutory standing. See </w:t>
      </w:r>
      <w:r w:rsidRPr="002D4950">
        <w:rPr>
          <w:rFonts w:ascii="Arial" w:eastAsia="Times New Roman" w:hAnsi="Arial" w:cs="Arial"/>
          <w:i/>
          <w:iCs/>
          <w:color w:val="000000"/>
          <w:sz w:val="24"/>
          <w:szCs w:val="24"/>
        </w:rPr>
        <w:t>Northwest Airlines, Inc.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County of Kent, </w:t>
      </w:r>
      <w:hyperlink r:id="rId29" w:history="1">
        <w:r w:rsidRPr="002D4950">
          <w:rPr>
            <w:rFonts w:ascii="Arial" w:eastAsia="Times New Roman" w:hAnsi="Arial" w:cs="Arial"/>
            <w:color w:val="06357A"/>
            <w:sz w:val="24"/>
            <w:szCs w:val="24"/>
          </w:rPr>
          <w:t>510 U. S. 355</w:t>
        </w:r>
      </w:hyperlink>
      <w:r w:rsidRPr="002D4950">
        <w:rPr>
          <w:rFonts w:ascii="Arial" w:eastAsia="Times New Roman" w:hAnsi="Arial" w:cs="Arial"/>
          <w:color w:val="000000"/>
          <w:sz w:val="24"/>
          <w:szCs w:val="24"/>
        </w:rPr>
        <w:t>, 365 (1994) ("The question whether a federal statute creates a claim for relief is not jurisdictional"); </w:t>
      </w:r>
      <w:r w:rsidRPr="002D4950">
        <w:rPr>
          <w:rFonts w:ascii="Arial" w:eastAsia="Times New Roman" w:hAnsi="Arial" w:cs="Arial"/>
          <w:i/>
          <w:iCs/>
          <w:color w:val="000000"/>
          <w:sz w:val="24"/>
          <w:szCs w:val="24"/>
        </w:rPr>
        <w:t>Romero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International Terminal Operating Co., supra, </w:t>
      </w:r>
      <w:r w:rsidRPr="002D4950">
        <w:rPr>
          <w:rFonts w:ascii="Arial" w:eastAsia="Times New Roman" w:hAnsi="Arial" w:cs="Arial"/>
          <w:color w:val="000000"/>
          <w:sz w:val="24"/>
          <w:szCs w:val="24"/>
        </w:rPr>
        <w:t>at 359; </w:t>
      </w:r>
      <w:r w:rsidRPr="002D4950">
        <w:rPr>
          <w:rFonts w:ascii="Arial" w:eastAsia="Times New Roman" w:hAnsi="Arial" w:cs="Arial"/>
          <w:i/>
          <w:iCs/>
          <w:color w:val="000000"/>
          <w:sz w:val="24"/>
          <w:szCs w:val="24"/>
        </w:rPr>
        <w:t>Montana-Dakota Util. Co.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Northwestern Public Service </w:t>
      </w:r>
      <w:r w:rsidRPr="002D4950">
        <w:rPr>
          <w:rFonts w:ascii="Arial" w:eastAsia="Times New Roman" w:hAnsi="Arial" w:cs="Arial"/>
          <w:color w:val="000000"/>
          <w:sz w:val="24"/>
          <w:szCs w:val="24"/>
        </w:rPr>
        <w:t>Co., </w:t>
      </w:r>
      <w:hyperlink r:id="rId30" w:history="1">
        <w:r w:rsidRPr="002D4950">
          <w:rPr>
            <w:rFonts w:ascii="Arial" w:eastAsia="Times New Roman" w:hAnsi="Arial" w:cs="Arial"/>
            <w:color w:val="06357A"/>
            <w:sz w:val="24"/>
            <w:szCs w:val="24"/>
          </w:rPr>
          <w:t>341 U. S. 246</w:t>
        </w:r>
      </w:hyperlink>
      <w:r w:rsidRPr="002D4950">
        <w:rPr>
          <w:rFonts w:ascii="Arial" w:eastAsia="Times New Roman" w:hAnsi="Arial" w:cs="Arial"/>
          <w:color w:val="000000"/>
          <w:sz w:val="24"/>
          <w:szCs w:val="24"/>
        </w:rPr>
        <w:t>, 249 (1951).</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Though it is replete with extensive case discussions, case citations, rationalizations, and </w:t>
      </w:r>
      <w:proofErr w:type="spellStart"/>
      <w:r w:rsidRPr="002D4950">
        <w:rPr>
          <w:rFonts w:ascii="Arial" w:eastAsia="Times New Roman" w:hAnsi="Arial" w:cs="Arial"/>
          <w:color w:val="000000"/>
          <w:sz w:val="24"/>
          <w:szCs w:val="24"/>
        </w:rPr>
        <w:t>syllogoids</w:t>
      </w:r>
      <w:proofErr w:type="spellEnd"/>
      <w:r w:rsidRPr="002D4950">
        <w:rPr>
          <w:rFonts w:ascii="Arial" w:eastAsia="Times New Roman" w:hAnsi="Arial" w:cs="Arial"/>
          <w:color w:val="000000"/>
          <w:sz w:val="24"/>
          <w:szCs w:val="24"/>
        </w:rPr>
        <w:t>, see </w:t>
      </w:r>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120, n. 12, and n. 2, </w:t>
      </w:r>
      <w:r w:rsidRPr="002D4950">
        <w:rPr>
          <w:rFonts w:ascii="Arial" w:eastAsia="Times New Roman" w:hAnsi="Arial" w:cs="Arial"/>
          <w:i/>
          <w:iCs/>
          <w:color w:val="000000"/>
          <w:sz w:val="24"/>
          <w:szCs w:val="24"/>
        </w:rPr>
        <w:t>infra, </w:t>
      </w:r>
      <w:r w:rsidRPr="002D4950">
        <w:rPr>
          <w:rFonts w:ascii="Arial" w:eastAsia="Times New Roman" w:hAnsi="Arial" w:cs="Arial"/>
          <w:color w:val="000000"/>
          <w:sz w:val="24"/>
          <w:szCs w:val="24"/>
        </w:rPr>
        <w:t xml:space="preserve">JUSTICE STEVENS' opinion conspicuously lacks one central feature: a single case in which this Court has done what he proposes, to wit, call the existence of a cause of action "jurisdictional," and decide that question before resolving a dispute concerning the existence of an Article III case or controversy. Of course, even if there were not solid precedent contradicting JUSTICE STEVENS' position, the consequences are alone enough to condemn it. It </w:t>
      </w:r>
      <w:r w:rsidRPr="002D4950">
        <w:rPr>
          <w:rFonts w:ascii="Arial" w:eastAsia="Times New Roman" w:hAnsi="Arial" w:cs="Arial"/>
          <w:color w:val="000000"/>
          <w:sz w:val="24"/>
          <w:szCs w:val="24"/>
        </w:rPr>
        <w:lastRenderedPageBreak/>
        <w:t>would turn every statutory question in an EPCRA citizen suit into a question of jurisdiction. Under JUSTICE STEVENS' analysis, § 11046(c)'s grant of "jurisdiction in actions brought </w:t>
      </w:r>
      <w:r w:rsidRPr="002D4950">
        <w:rPr>
          <w:rFonts w:ascii="Arial" w:eastAsia="Times New Roman" w:hAnsi="Arial" w:cs="Arial"/>
          <w:i/>
          <w:iCs/>
          <w:color w:val="000000"/>
          <w:sz w:val="24"/>
          <w:szCs w:val="24"/>
        </w:rPr>
        <w:t>under </w:t>
      </w:r>
      <w:r w:rsidRPr="002D4950">
        <w:rPr>
          <w:rFonts w:ascii="Arial" w:eastAsia="Times New Roman" w:hAnsi="Arial" w:cs="Arial"/>
          <w:color w:val="000000"/>
          <w:sz w:val="24"/>
          <w:szCs w:val="24"/>
        </w:rPr>
        <w:t>[§ 11046(a)]" withholds jurisdiction over claims involving purely past violations if past violations are not in fact </w:t>
      </w:r>
      <w:r w:rsidRPr="002D4950">
        <w:rPr>
          <w:rFonts w:ascii="Arial" w:eastAsia="Times New Roman" w:hAnsi="Arial" w:cs="Arial"/>
          <w:i/>
          <w:iCs/>
          <w:color w:val="000000"/>
          <w:sz w:val="24"/>
          <w:szCs w:val="24"/>
        </w:rPr>
        <w:t>covered </w:t>
      </w:r>
      <w:r w:rsidRPr="002D4950">
        <w:rPr>
          <w:rFonts w:ascii="Arial" w:eastAsia="Times New Roman" w:hAnsi="Arial" w:cs="Arial"/>
          <w:color w:val="000000"/>
          <w:sz w:val="24"/>
          <w:szCs w:val="24"/>
        </w:rPr>
        <w:t>by § 11046(a). By parity of reasoning, if there is a dispute as to whether the omission of a particular item constituted a failure to "complete" the form; or as to</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34"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9" w:name="93"/>
      <w:r w:rsidRPr="002D4950">
        <w:rPr>
          <w:rFonts w:ascii="Arial" w:eastAsia="Times New Roman" w:hAnsi="Arial" w:cs="Arial"/>
          <w:color w:val="06357A"/>
          <w:sz w:val="24"/>
          <w:szCs w:val="24"/>
        </w:rPr>
        <w:t>93</w:t>
      </w:r>
      <w:bookmarkEnd w:id="9"/>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whether</w:t>
      </w:r>
      <w:proofErr w:type="gramEnd"/>
      <w:r w:rsidRPr="002D4950">
        <w:rPr>
          <w:rFonts w:ascii="Arial" w:eastAsia="Times New Roman" w:hAnsi="Arial" w:cs="Arial"/>
          <w:color w:val="000000"/>
          <w:sz w:val="24"/>
          <w:szCs w:val="24"/>
        </w:rPr>
        <w:t xml:space="preserve"> a particular manner of delivery complied in time with the requirement to "submit" the form; and if the court agreed with the defendant on the point; the action would not be "brought under [§ 11046(a)]," and would be dismissed for lack of jurisdiction rather than decided on the merits. Moreover, those statutory arguments, since they are "jurisdictional," would have to be considered by this Court even though not raised earlier in the litigation-indeed, this Court would have to raise them </w:t>
      </w:r>
      <w:proofErr w:type="spellStart"/>
      <w:r w:rsidRPr="002D4950">
        <w:rPr>
          <w:rFonts w:ascii="Arial" w:eastAsia="Times New Roman" w:hAnsi="Arial" w:cs="Arial"/>
          <w:i/>
          <w:iCs/>
          <w:color w:val="000000"/>
          <w:sz w:val="24"/>
          <w:szCs w:val="24"/>
        </w:rPr>
        <w:t>sua</w:t>
      </w:r>
      <w:proofErr w:type="spellEnd"/>
      <w:r w:rsidRPr="002D4950">
        <w:rPr>
          <w:rFonts w:ascii="Arial" w:eastAsia="Times New Roman" w:hAnsi="Arial" w:cs="Arial"/>
          <w:i/>
          <w:iCs/>
          <w:color w:val="000000"/>
          <w:sz w:val="24"/>
          <w:szCs w:val="24"/>
        </w:rPr>
        <w:t xml:space="preserve"> </w:t>
      </w:r>
      <w:proofErr w:type="spellStart"/>
      <w:r w:rsidRPr="002D4950">
        <w:rPr>
          <w:rFonts w:ascii="Arial" w:eastAsia="Times New Roman" w:hAnsi="Arial" w:cs="Arial"/>
          <w:i/>
          <w:iCs/>
          <w:color w:val="000000"/>
          <w:sz w:val="24"/>
          <w:szCs w:val="24"/>
        </w:rPr>
        <w:t>sponte</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See </w:t>
      </w:r>
      <w:r w:rsidRPr="002D4950">
        <w:rPr>
          <w:rFonts w:ascii="Arial" w:eastAsia="Times New Roman" w:hAnsi="Arial" w:cs="Arial"/>
          <w:i/>
          <w:iCs/>
          <w:color w:val="000000"/>
          <w:sz w:val="24"/>
          <w:szCs w:val="24"/>
        </w:rPr>
        <w:t>Mt. Healthy City Bd. of Ed.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Doyle, </w:t>
      </w:r>
      <w:hyperlink r:id="rId31" w:history="1">
        <w:r w:rsidRPr="002D4950">
          <w:rPr>
            <w:rFonts w:ascii="Arial" w:eastAsia="Times New Roman" w:hAnsi="Arial" w:cs="Arial"/>
            <w:color w:val="06357A"/>
            <w:sz w:val="24"/>
            <w:szCs w:val="24"/>
          </w:rPr>
          <w:t>429 U. S. 274</w:t>
        </w:r>
      </w:hyperlink>
      <w:r w:rsidRPr="002D4950">
        <w:rPr>
          <w:rFonts w:ascii="Arial" w:eastAsia="Times New Roman" w:hAnsi="Arial" w:cs="Arial"/>
          <w:color w:val="000000"/>
          <w:sz w:val="24"/>
          <w:szCs w:val="24"/>
        </w:rPr>
        <w:t>, 278-279 (1977); </w:t>
      </w:r>
      <w:r w:rsidRPr="002D4950">
        <w:rPr>
          <w:rFonts w:ascii="Arial" w:eastAsia="Times New Roman" w:hAnsi="Arial" w:cs="Arial"/>
          <w:i/>
          <w:iCs/>
          <w:color w:val="000000"/>
          <w:sz w:val="24"/>
          <w:szCs w:val="24"/>
        </w:rPr>
        <w:t>Great Southern Fire Proof Hotel Co.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Jones, </w:t>
      </w:r>
      <w:hyperlink r:id="rId32" w:history="1">
        <w:r w:rsidRPr="002D4950">
          <w:rPr>
            <w:rFonts w:ascii="Arial" w:eastAsia="Times New Roman" w:hAnsi="Arial" w:cs="Arial"/>
            <w:color w:val="06357A"/>
            <w:sz w:val="24"/>
            <w:szCs w:val="24"/>
          </w:rPr>
          <w:t>177 U. S. 449</w:t>
        </w:r>
      </w:hyperlink>
      <w:r w:rsidRPr="002D4950">
        <w:rPr>
          <w:rFonts w:ascii="Arial" w:eastAsia="Times New Roman" w:hAnsi="Arial" w:cs="Arial"/>
          <w:color w:val="000000"/>
          <w:sz w:val="24"/>
          <w:szCs w:val="24"/>
        </w:rPr>
        <w:t>, 453 (1900). Congress of course did not create such a strange scheme. In referring to actions "brought under" § 11046(a), § 11046(c) means suits </w:t>
      </w:r>
      <w:r w:rsidRPr="002D4950">
        <w:rPr>
          <w:rFonts w:ascii="Arial" w:eastAsia="Times New Roman" w:hAnsi="Arial" w:cs="Arial"/>
          <w:i/>
          <w:iCs/>
          <w:color w:val="000000"/>
          <w:sz w:val="24"/>
          <w:szCs w:val="24"/>
        </w:rPr>
        <w:t>contending </w:t>
      </w:r>
      <w:r w:rsidRPr="002D4950">
        <w:rPr>
          <w:rFonts w:ascii="Arial" w:eastAsia="Times New Roman" w:hAnsi="Arial" w:cs="Arial"/>
          <w:color w:val="000000"/>
          <w:sz w:val="24"/>
          <w:szCs w:val="24"/>
        </w:rPr>
        <w:t>that § 11046(a) contains a certain requirement. If JUSTICE STEVENS is correct that all cause-of-action questions may be regarded as jurisdictional questions, and thus capable of being decided where there is no genuine case or controversy, it is hard to see what is left of that limitation in Article III.</w:t>
      </w:r>
    </w:p>
    <w:p w:rsidR="002D4950" w:rsidRPr="002D4950" w:rsidRDefault="002D4950" w:rsidP="002D4950">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2D4950">
        <w:rPr>
          <w:rFonts w:ascii="Arial" w:eastAsia="Times New Roman" w:hAnsi="Arial" w:cs="Arial"/>
          <w:color w:val="000000"/>
          <w:sz w:val="24"/>
          <w:szCs w:val="24"/>
        </w:rPr>
        <w:t>III</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In addition to its attempt to convert the merits issue in this case into a jurisdictional one, JUSTICE STEVENS' concurrence proceeds, </w:t>
      </w:r>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117-124, to argue the bolder point that jurisdiction need not be addressed first anyway. Even if the statutory question is not "</w:t>
      </w:r>
      <w:proofErr w:type="spellStart"/>
      <w:r w:rsidRPr="002D4950">
        <w:rPr>
          <w:rFonts w:ascii="Arial" w:eastAsia="Times New Roman" w:hAnsi="Arial" w:cs="Arial"/>
          <w:color w:val="000000"/>
          <w:sz w:val="24"/>
          <w:szCs w:val="24"/>
        </w:rPr>
        <w:t>fram</w:t>
      </w:r>
      <w:proofErr w:type="spellEnd"/>
      <w:r w:rsidRPr="002D4950">
        <w:rPr>
          <w:rFonts w:ascii="Arial" w:eastAsia="Times New Roman" w:hAnsi="Arial" w:cs="Arial"/>
          <w:color w:val="000000"/>
          <w:sz w:val="24"/>
          <w:szCs w:val="24"/>
        </w:rPr>
        <w:t>[</w:t>
      </w:r>
      <w:proofErr w:type="spellStart"/>
      <w:r w:rsidRPr="002D4950">
        <w:rPr>
          <w:rFonts w:ascii="Arial" w:eastAsia="Times New Roman" w:hAnsi="Arial" w:cs="Arial"/>
          <w:color w:val="000000"/>
          <w:sz w:val="24"/>
          <w:szCs w:val="24"/>
        </w:rPr>
        <w:t>ed</w:t>
      </w:r>
      <w:proofErr w:type="spellEnd"/>
      <w:r w:rsidRPr="002D4950">
        <w:rPr>
          <w:rFonts w:ascii="Arial" w:eastAsia="Times New Roman" w:hAnsi="Arial" w:cs="Arial"/>
          <w:color w:val="000000"/>
          <w:sz w:val="24"/>
          <w:szCs w:val="24"/>
        </w:rPr>
        <w:t xml:space="preserve">] ... in terms of 'jurisdiction,'" but is simply "characterize[d] ... as whether respondent's complaint states </w:t>
      </w:r>
      <w:proofErr w:type="gramStart"/>
      <w:r w:rsidRPr="002D4950">
        <w:rPr>
          <w:rFonts w:ascii="Arial" w:eastAsia="Times New Roman" w:hAnsi="Arial" w:cs="Arial"/>
          <w:color w:val="000000"/>
          <w:sz w:val="24"/>
          <w:szCs w:val="24"/>
        </w:rPr>
        <w:t xml:space="preserve">a </w:t>
      </w:r>
      <w:proofErr w:type="spellStart"/>
      <w:r w:rsidRPr="002D4950">
        <w:rPr>
          <w:rFonts w:ascii="Arial" w:eastAsia="Times New Roman" w:hAnsi="Arial" w:cs="Arial"/>
          <w:color w:val="000000"/>
          <w:sz w:val="24"/>
          <w:szCs w:val="24"/>
        </w:rPr>
        <w:t>'cause</w:t>
      </w:r>
      <w:proofErr w:type="spellEnd"/>
      <w:proofErr w:type="gramEnd"/>
      <w:r w:rsidRPr="002D4950">
        <w:rPr>
          <w:rFonts w:ascii="Arial" w:eastAsia="Times New Roman" w:hAnsi="Arial" w:cs="Arial"/>
          <w:color w:val="000000"/>
          <w:sz w:val="24"/>
          <w:szCs w:val="24"/>
        </w:rPr>
        <w:t xml:space="preserve"> of action,'" "it is also clear that we have the power to decide the statutory question first." </w:t>
      </w:r>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117-118. This is essentially the position embraced by several Courts of Appeals, which find it proper to proceed immediately to the merits question, despite jurisdictional objections, at least where (1) the merits question is more readily resolved, and (2) the prevailing party on the merits would be the same as the prevailing party were jurisdiction denied. See, </w:t>
      </w:r>
      <w:r w:rsidRPr="002D4950">
        <w:rPr>
          <w:rFonts w:ascii="Arial" w:eastAsia="Times New Roman" w:hAnsi="Arial" w:cs="Arial"/>
          <w:i/>
          <w:iCs/>
          <w:color w:val="000000"/>
          <w:sz w:val="24"/>
          <w:szCs w:val="24"/>
        </w:rPr>
        <w:t>e. g., SEC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American</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35"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10" w:name="94"/>
      <w:r w:rsidRPr="002D4950">
        <w:rPr>
          <w:rFonts w:ascii="Arial" w:eastAsia="Times New Roman" w:hAnsi="Arial" w:cs="Arial"/>
          <w:color w:val="06357A"/>
          <w:sz w:val="24"/>
          <w:szCs w:val="24"/>
        </w:rPr>
        <w:t>94</w:t>
      </w:r>
      <w:bookmarkEnd w:id="10"/>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i/>
          <w:iCs/>
          <w:color w:val="000000"/>
          <w:sz w:val="24"/>
          <w:szCs w:val="24"/>
        </w:rPr>
        <w:t>Capital Investments, Inc., </w:t>
      </w:r>
      <w:hyperlink r:id="rId33" w:history="1">
        <w:r w:rsidRPr="002D4950">
          <w:rPr>
            <w:rFonts w:ascii="Arial" w:eastAsia="Times New Roman" w:hAnsi="Arial" w:cs="Arial"/>
            <w:color w:val="06357A"/>
            <w:sz w:val="24"/>
            <w:szCs w:val="24"/>
          </w:rPr>
          <w:t>98 F.3d 1133</w:t>
        </w:r>
      </w:hyperlink>
      <w:r w:rsidRPr="002D4950">
        <w:rPr>
          <w:rFonts w:ascii="Arial" w:eastAsia="Times New Roman" w:hAnsi="Arial" w:cs="Arial"/>
          <w:color w:val="000000"/>
          <w:sz w:val="24"/>
          <w:szCs w:val="24"/>
        </w:rPr>
        <w:t>, 1139-1142 (CA9 1996), cert. denied </w:t>
      </w:r>
      <w:r w:rsidRPr="002D4950">
        <w:rPr>
          <w:rFonts w:ascii="Arial" w:eastAsia="Times New Roman" w:hAnsi="Arial" w:cs="Arial"/>
          <w:i/>
          <w:iCs/>
          <w:color w:val="000000"/>
          <w:sz w:val="24"/>
          <w:szCs w:val="24"/>
        </w:rPr>
        <w:t>sub nom. Shelton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Barnes, </w:t>
      </w:r>
      <w:r w:rsidRPr="002D4950">
        <w:rPr>
          <w:rFonts w:ascii="Arial" w:eastAsia="Times New Roman" w:hAnsi="Arial" w:cs="Arial"/>
          <w:color w:val="000000"/>
          <w:sz w:val="24"/>
          <w:szCs w:val="24"/>
        </w:rPr>
        <w:t>520 U. S. 1185 </w:t>
      </w:r>
      <w:r w:rsidRPr="002D4950">
        <w:rPr>
          <w:rFonts w:ascii="Arial" w:eastAsia="Times New Roman" w:hAnsi="Arial" w:cs="Arial"/>
          <w:i/>
          <w:iCs/>
          <w:color w:val="000000"/>
          <w:sz w:val="24"/>
          <w:szCs w:val="24"/>
        </w:rPr>
        <w:t>(1997); Smith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Avino</w:t>
      </w:r>
      <w:proofErr w:type="spellEnd"/>
      <w:r w:rsidRPr="002D4950">
        <w:rPr>
          <w:rFonts w:ascii="Arial" w:eastAsia="Times New Roman" w:hAnsi="Arial" w:cs="Arial"/>
          <w:i/>
          <w:iCs/>
          <w:color w:val="000000"/>
          <w:sz w:val="24"/>
          <w:szCs w:val="24"/>
        </w:rPr>
        <w:t>, </w:t>
      </w:r>
      <w:hyperlink r:id="rId34" w:history="1">
        <w:r w:rsidRPr="002D4950">
          <w:rPr>
            <w:rFonts w:ascii="Arial" w:eastAsia="Times New Roman" w:hAnsi="Arial" w:cs="Arial"/>
            <w:color w:val="06357A"/>
            <w:sz w:val="24"/>
            <w:szCs w:val="24"/>
          </w:rPr>
          <w:t>91 F.3d 105</w:t>
        </w:r>
      </w:hyperlink>
      <w:r w:rsidRPr="002D4950">
        <w:rPr>
          <w:rFonts w:ascii="Arial" w:eastAsia="Times New Roman" w:hAnsi="Arial" w:cs="Arial"/>
          <w:color w:val="000000"/>
          <w:sz w:val="24"/>
          <w:szCs w:val="24"/>
        </w:rPr>
        <w:t>, 108 (</w:t>
      </w:r>
      <w:proofErr w:type="spellStart"/>
      <w:r w:rsidRPr="002D4950">
        <w:rPr>
          <w:rFonts w:ascii="Arial" w:eastAsia="Times New Roman" w:hAnsi="Arial" w:cs="Arial"/>
          <w:color w:val="000000"/>
          <w:sz w:val="24"/>
          <w:szCs w:val="24"/>
        </w:rPr>
        <w:t>CAll</w:t>
      </w:r>
      <w:proofErr w:type="spellEnd"/>
      <w:r w:rsidRPr="002D4950">
        <w:rPr>
          <w:rFonts w:ascii="Arial" w:eastAsia="Times New Roman" w:hAnsi="Arial" w:cs="Arial"/>
          <w:color w:val="000000"/>
          <w:sz w:val="24"/>
          <w:szCs w:val="24"/>
        </w:rPr>
        <w:t xml:space="preserve"> </w:t>
      </w:r>
      <w:r w:rsidRPr="002D4950">
        <w:rPr>
          <w:rFonts w:ascii="Arial" w:eastAsia="Times New Roman" w:hAnsi="Arial" w:cs="Arial"/>
          <w:color w:val="000000"/>
          <w:sz w:val="24"/>
          <w:szCs w:val="24"/>
        </w:rPr>
        <w:lastRenderedPageBreak/>
        <w:t>1996); </w:t>
      </w:r>
      <w:proofErr w:type="spellStart"/>
      <w:r w:rsidRPr="002D4950">
        <w:rPr>
          <w:rFonts w:ascii="Arial" w:eastAsia="Times New Roman" w:hAnsi="Arial" w:cs="Arial"/>
          <w:i/>
          <w:iCs/>
          <w:color w:val="000000"/>
          <w:sz w:val="24"/>
          <w:szCs w:val="24"/>
        </w:rPr>
        <w:t>Clow</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Department of Housing and Urban Development, 948 </w:t>
      </w:r>
      <w:r w:rsidRPr="002D4950">
        <w:rPr>
          <w:rFonts w:ascii="Arial" w:eastAsia="Times New Roman" w:hAnsi="Arial" w:cs="Arial"/>
          <w:color w:val="000000"/>
          <w:sz w:val="24"/>
          <w:szCs w:val="24"/>
        </w:rPr>
        <w:t>F. 2d 614, 616, n. 2 (CA9 1991); </w:t>
      </w:r>
      <w:r w:rsidRPr="002D4950">
        <w:rPr>
          <w:rFonts w:ascii="Arial" w:eastAsia="Times New Roman" w:hAnsi="Arial" w:cs="Arial"/>
          <w:i/>
          <w:iCs/>
          <w:color w:val="000000"/>
          <w:sz w:val="24"/>
          <w:szCs w:val="24"/>
        </w:rPr>
        <w:t>Cross-Sound Ferry Services, Inc.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ICC, </w:t>
      </w:r>
      <w:hyperlink r:id="rId35" w:history="1">
        <w:r w:rsidRPr="002D4950">
          <w:rPr>
            <w:rFonts w:ascii="Arial" w:eastAsia="Times New Roman" w:hAnsi="Arial" w:cs="Arial"/>
            <w:color w:val="06357A"/>
            <w:sz w:val="24"/>
            <w:szCs w:val="24"/>
          </w:rPr>
          <w:t>934 F.2d 327</w:t>
        </w:r>
      </w:hyperlink>
      <w:r w:rsidRPr="002D4950">
        <w:rPr>
          <w:rFonts w:ascii="Arial" w:eastAsia="Times New Roman" w:hAnsi="Arial" w:cs="Arial"/>
          <w:color w:val="000000"/>
          <w:sz w:val="24"/>
          <w:szCs w:val="24"/>
        </w:rPr>
        <w:t>, 333 (CADC 1991); </w:t>
      </w:r>
      <w:r w:rsidRPr="002D4950">
        <w:rPr>
          <w:rFonts w:ascii="Arial" w:eastAsia="Times New Roman" w:hAnsi="Arial" w:cs="Arial"/>
          <w:i/>
          <w:iCs/>
          <w:color w:val="000000"/>
          <w:sz w:val="24"/>
          <w:szCs w:val="24"/>
        </w:rPr>
        <w:t>United States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Parcel of Land, </w:t>
      </w:r>
      <w:hyperlink r:id="rId36" w:history="1">
        <w:r w:rsidRPr="002D4950">
          <w:rPr>
            <w:rFonts w:ascii="Arial" w:eastAsia="Times New Roman" w:hAnsi="Arial" w:cs="Arial"/>
            <w:color w:val="06357A"/>
            <w:sz w:val="24"/>
            <w:szCs w:val="24"/>
          </w:rPr>
          <w:t>928 F.2d 1</w:t>
        </w:r>
      </w:hyperlink>
      <w:r w:rsidRPr="002D4950">
        <w:rPr>
          <w:rFonts w:ascii="Arial" w:eastAsia="Times New Roman" w:hAnsi="Arial" w:cs="Arial"/>
          <w:color w:val="000000"/>
          <w:sz w:val="24"/>
          <w:szCs w:val="24"/>
        </w:rPr>
        <w:t>,4 (CAl1991); </w:t>
      </w:r>
      <w:r w:rsidRPr="002D4950">
        <w:rPr>
          <w:rFonts w:ascii="Arial" w:eastAsia="Times New Roman" w:hAnsi="Arial" w:cs="Arial"/>
          <w:i/>
          <w:iCs/>
          <w:color w:val="000000"/>
          <w:sz w:val="24"/>
          <w:szCs w:val="24"/>
        </w:rPr>
        <w:t>Browning-Ferris Industries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Muszynski</w:t>
      </w:r>
      <w:proofErr w:type="spellEnd"/>
      <w:r w:rsidRPr="002D4950">
        <w:rPr>
          <w:rFonts w:ascii="Arial" w:eastAsia="Times New Roman" w:hAnsi="Arial" w:cs="Arial"/>
          <w:i/>
          <w:iCs/>
          <w:color w:val="000000"/>
          <w:sz w:val="24"/>
          <w:szCs w:val="24"/>
        </w:rPr>
        <w:t>, </w:t>
      </w:r>
      <w:hyperlink r:id="rId37" w:history="1">
        <w:r w:rsidRPr="002D4950">
          <w:rPr>
            <w:rFonts w:ascii="Arial" w:eastAsia="Times New Roman" w:hAnsi="Arial" w:cs="Arial"/>
            <w:color w:val="06357A"/>
            <w:sz w:val="24"/>
            <w:szCs w:val="24"/>
          </w:rPr>
          <w:t>899 F.2d 151</w:t>
        </w:r>
      </w:hyperlink>
      <w:r w:rsidRPr="002D4950">
        <w:rPr>
          <w:rFonts w:ascii="Arial" w:eastAsia="Times New Roman" w:hAnsi="Arial" w:cs="Arial"/>
          <w:color w:val="000000"/>
          <w:sz w:val="24"/>
          <w:szCs w:val="24"/>
        </w:rPr>
        <w:t>, 154-159 (CA2 1990). The Ninth Circuit has denominated this practice-which it characterizes as "assuming" jurisdiction for the purpose of deciding the merits-the "doctrine of hypothetical jurisdiction." See, </w:t>
      </w:r>
      <w:r w:rsidRPr="002D4950">
        <w:rPr>
          <w:rFonts w:ascii="Arial" w:eastAsia="Times New Roman" w:hAnsi="Arial" w:cs="Arial"/>
          <w:i/>
          <w:iCs/>
          <w:color w:val="000000"/>
          <w:sz w:val="24"/>
          <w:szCs w:val="24"/>
        </w:rPr>
        <w:t>e. g., United States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Troescher</w:t>
      </w:r>
      <w:proofErr w:type="spellEnd"/>
      <w:r w:rsidRPr="002D4950">
        <w:rPr>
          <w:rFonts w:ascii="Arial" w:eastAsia="Times New Roman" w:hAnsi="Arial" w:cs="Arial"/>
          <w:i/>
          <w:iCs/>
          <w:color w:val="000000"/>
          <w:sz w:val="24"/>
          <w:szCs w:val="24"/>
        </w:rPr>
        <w:t>, </w:t>
      </w:r>
      <w:hyperlink r:id="rId38" w:history="1">
        <w:r w:rsidRPr="002D4950">
          <w:rPr>
            <w:rFonts w:ascii="Arial" w:eastAsia="Times New Roman" w:hAnsi="Arial" w:cs="Arial"/>
            <w:color w:val="06357A"/>
            <w:sz w:val="24"/>
            <w:szCs w:val="24"/>
          </w:rPr>
          <w:t>99 F.3d 933</w:t>
        </w:r>
      </w:hyperlink>
      <w:r w:rsidRPr="002D4950">
        <w:rPr>
          <w:rFonts w:ascii="Arial" w:eastAsia="Times New Roman" w:hAnsi="Arial" w:cs="Arial"/>
          <w:color w:val="000000"/>
          <w:sz w:val="24"/>
          <w:szCs w:val="24"/>
        </w:rPr>
        <w:t>, 934, n. 1 (1996).1</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We decline to endorse such an approach because it carries the courts beyond the bounds of authorized judicial action and thus offends fundamental principles of separation of powers. This conclusion should come as no surprise, since it is reflected in a long and venerable line of our cases. "Without jurisdiction the court cannot proceed at all in any cause. Jurisdiction is power to declare the law, and when it ceases to exist, the only function remaining to the court is that of announcing the fact and dismissing the cause." </w:t>
      </w:r>
      <w:r w:rsidRPr="002D4950">
        <w:rPr>
          <w:rFonts w:ascii="Arial" w:eastAsia="Times New Roman" w:hAnsi="Arial" w:cs="Arial"/>
          <w:i/>
          <w:iCs/>
          <w:color w:val="000000"/>
          <w:sz w:val="24"/>
          <w:szCs w:val="24"/>
        </w:rPr>
        <w:t xml:space="preserve">Ex parte </w:t>
      </w:r>
      <w:proofErr w:type="spellStart"/>
      <w:r w:rsidRPr="002D4950">
        <w:rPr>
          <w:rFonts w:ascii="Arial" w:eastAsia="Times New Roman" w:hAnsi="Arial" w:cs="Arial"/>
          <w:i/>
          <w:iCs/>
          <w:color w:val="000000"/>
          <w:sz w:val="24"/>
          <w:szCs w:val="24"/>
        </w:rPr>
        <w:t>McCardle</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 xml:space="preserve">7 Wall. </w:t>
      </w:r>
      <w:proofErr w:type="gramStart"/>
      <w:r w:rsidRPr="002D4950">
        <w:rPr>
          <w:rFonts w:ascii="Arial" w:eastAsia="Times New Roman" w:hAnsi="Arial" w:cs="Arial"/>
          <w:color w:val="000000"/>
          <w:sz w:val="24"/>
          <w:szCs w:val="24"/>
        </w:rPr>
        <w:t>506, 514 (1869).</w:t>
      </w:r>
      <w:proofErr w:type="gramEnd"/>
      <w:r w:rsidRPr="002D4950">
        <w:rPr>
          <w:rFonts w:ascii="Arial" w:eastAsia="Times New Roman" w:hAnsi="Arial" w:cs="Arial"/>
          <w:color w:val="000000"/>
          <w:sz w:val="24"/>
          <w:szCs w:val="24"/>
        </w:rPr>
        <w:t xml:space="preserve"> "On every writ of error or appeal, the first and fundamental question is that of jurisdiction, first, of this court, and then of the court from which the record comes. This question the court is bound to ask and answer for itself, even when not otherwise </w:t>
      </w:r>
      <w:proofErr w:type="gramStart"/>
      <w:r w:rsidRPr="002D4950">
        <w:rPr>
          <w:rFonts w:ascii="Arial" w:eastAsia="Times New Roman" w:hAnsi="Arial" w:cs="Arial"/>
          <w:color w:val="000000"/>
          <w:sz w:val="24"/>
          <w:szCs w:val="24"/>
        </w:rPr>
        <w:t>suggested,</w:t>
      </w:r>
      <w:proofErr w:type="gramEnd"/>
      <w:r w:rsidRPr="002D4950">
        <w:rPr>
          <w:rFonts w:ascii="Arial" w:eastAsia="Times New Roman" w:hAnsi="Arial" w:cs="Arial"/>
          <w:color w:val="000000"/>
          <w:sz w:val="24"/>
          <w:szCs w:val="24"/>
        </w:rPr>
        <w:t xml:space="preserve"> and without respect to the relation of the parties to it." </w:t>
      </w:r>
      <w:proofErr w:type="gramStart"/>
      <w:r w:rsidRPr="002D4950">
        <w:rPr>
          <w:rFonts w:ascii="Arial" w:eastAsia="Times New Roman" w:hAnsi="Arial" w:cs="Arial"/>
          <w:i/>
          <w:iCs/>
          <w:color w:val="000000"/>
          <w:sz w:val="24"/>
          <w:szCs w:val="24"/>
        </w:rPr>
        <w:t>Great Southern Fire Proof Hotel Co.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Jones, supra, </w:t>
      </w:r>
      <w:r w:rsidRPr="002D4950">
        <w:rPr>
          <w:rFonts w:ascii="Arial" w:eastAsia="Times New Roman" w:hAnsi="Arial" w:cs="Arial"/>
          <w:color w:val="000000"/>
          <w:sz w:val="24"/>
          <w:szCs w:val="24"/>
        </w:rPr>
        <w:t>at 453.</w:t>
      </w:r>
      <w:proofErr w:type="gramEnd"/>
      <w:r w:rsidRPr="002D4950">
        <w:rPr>
          <w:rFonts w:ascii="Arial" w:eastAsia="Times New Roman" w:hAnsi="Arial" w:cs="Arial"/>
          <w:color w:val="000000"/>
          <w:sz w:val="24"/>
          <w:szCs w:val="24"/>
        </w:rPr>
        <w:t xml:space="preserve"> The requirement that jurisdiction be established as a threshold matter "spring[s] from the nature and limits of</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1 Our disposition makes it appropriate to address the approach taken by this substantial body of Court of Appeals precedent. The fact that </w:t>
      </w:r>
      <w:proofErr w:type="spellStart"/>
      <w:r w:rsidRPr="002D4950">
        <w:rPr>
          <w:rFonts w:ascii="Arial" w:eastAsia="Times New Roman" w:hAnsi="Arial" w:cs="Arial"/>
          <w:color w:val="000000"/>
          <w:sz w:val="24"/>
          <w:szCs w:val="24"/>
        </w:rPr>
        <w:t>JusTICE</w:t>
      </w:r>
      <w:proofErr w:type="spellEnd"/>
      <w:r w:rsidRPr="002D4950">
        <w:rPr>
          <w:rFonts w:ascii="Arial" w:eastAsia="Times New Roman" w:hAnsi="Arial" w:cs="Arial"/>
          <w:color w:val="000000"/>
          <w:sz w:val="24"/>
          <w:szCs w:val="24"/>
        </w:rPr>
        <w:t xml:space="preserve"> STEVENS' concurrence takes essentially the same approach makes his contention that this discussion is an "excursion," and "unnecessary to an explanation" of our decision, </w:t>
      </w:r>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121, particularly puzzling.</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36"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11" w:name="95"/>
      <w:r w:rsidRPr="002D4950">
        <w:rPr>
          <w:rFonts w:ascii="Arial" w:eastAsia="Times New Roman" w:hAnsi="Arial" w:cs="Arial"/>
          <w:color w:val="06357A"/>
          <w:sz w:val="24"/>
          <w:szCs w:val="24"/>
        </w:rPr>
        <w:t>95</w:t>
      </w:r>
      <w:bookmarkEnd w:id="11"/>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the</w:t>
      </w:r>
      <w:proofErr w:type="gramEnd"/>
      <w:r w:rsidRPr="002D4950">
        <w:rPr>
          <w:rFonts w:ascii="Arial" w:eastAsia="Times New Roman" w:hAnsi="Arial" w:cs="Arial"/>
          <w:color w:val="000000"/>
          <w:sz w:val="24"/>
          <w:szCs w:val="24"/>
        </w:rPr>
        <w:t xml:space="preserve"> judicial power of the United States" and is "inflexible and without exception." </w:t>
      </w:r>
      <w:proofErr w:type="gramStart"/>
      <w:r w:rsidRPr="002D4950">
        <w:rPr>
          <w:rFonts w:ascii="Arial" w:eastAsia="Times New Roman" w:hAnsi="Arial" w:cs="Arial"/>
          <w:i/>
          <w:iCs/>
          <w:color w:val="000000"/>
          <w:sz w:val="24"/>
          <w:szCs w:val="24"/>
        </w:rPr>
        <w:t>Mansfield, </w:t>
      </w:r>
      <w:r w:rsidRPr="002D4950">
        <w:rPr>
          <w:rFonts w:ascii="Arial" w:eastAsia="Times New Roman" w:hAnsi="Arial" w:cs="Arial"/>
          <w:color w:val="000000"/>
          <w:sz w:val="24"/>
          <w:szCs w:val="24"/>
        </w:rPr>
        <w:t>C. &amp; </w:t>
      </w:r>
      <w:r w:rsidRPr="002D4950">
        <w:rPr>
          <w:rFonts w:ascii="Arial" w:eastAsia="Times New Roman" w:hAnsi="Arial" w:cs="Arial"/>
          <w:i/>
          <w:iCs/>
          <w:color w:val="000000"/>
          <w:sz w:val="24"/>
          <w:szCs w:val="24"/>
        </w:rPr>
        <w:t>L. M. R. Co.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Swan, </w:t>
      </w:r>
      <w:hyperlink r:id="rId39" w:history="1">
        <w:r w:rsidRPr="002D4950">
          <w:rPr>
            <w:rFonts w:ascii="Arial" w:eastAsia="Times New Roman" w:hAnsi="Arial" w:cs="Arial"/>
            <w:color w:val="06357A"/>
            <w:sz w:val="24"/>
            <w:szCs w:val="24"/>
          </w:rPr>
          <w:t>111 U. S. 379</w:t>
        </w:r>
      </w:hyperlink>
      <w:r w:rsidRPr="002D4950">
        <w:rPr>
          <w:rFonts w:ascii="Arial" w:eastAsia="Times New Roman" w:hAnsi="Arial" w:cs="Arial"/>
          <w:color w:val="000000"/>
          <w:sz w:val="24"/>
          <w:szCs w:val="24"/>
        </w:rPr>
        <w:t>, 382 (1884).</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This Court's insistence that proper jurisdiction appear begins at least as early as 1804, when we set aside a judgment for the defendant at the instance of the losing plaintiff </w:t>
      </w:r>
      <w:r w:rsidRPr="002D4950">
        <w:rPr>
          <w:rFonts w:ascii="Arial" w:eastAsia="Times New Roman" w:hAnsi="Arial" w:cs="Arial"/>
          <w:i/>
          <w:iCs/>
          <w:color w:val="000000"/>
          <w:sz w:val="24"/>
          <w:szCs w:val="24"/>
        </w:rPr>
        <w:t>who had himself </w:t>
      </w:r>
      <w:r w:rsidRPr="002D4950">
        <w:rPr>
          <w:rFonts w:ascii="Arial" w:eastAsia="Times New Roman" w:hAnsi="Arial" w:cs="Arial"/>
          <w:color w:val="000000"/>
          <w:sz w:val="24"/>
          <w:szCs w:val="24"/>
        </w:rPr>
        <w:t>failed to allege the basis for federal jurisdiction. </w:t>
      </w:r>
      <w:proofErr w:type="gramStart"/>
      <w:r w:rsidRPr="002D4950">
        <w:rPr>
          <w:rFonts w:ascii="Arial" w:eastAsia="Times New Roman" w:hAnsi="Arial" w:cs="Arial"/>
          <w:i/>
          <w:iCs/>
          <w:color w:val="000000"/>
          <w:sz w:val="24"/>
          <w:szCs w:val="24"/>
        </w:rPr>
        <w:t>Capron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 xml:space="preserve">Van </w:t>
      </w:r>
      <w:proofErr w:type="spellStart"/>
      <w:r w:rsidRPr="002D4950">
        <w:rPr>
          <w:rFonts w:ascii="Arial" w:eastAsia="Times New Roman" w:hAnsi="Arial" w:cs="Arial"/>
          <w:i/>
          <w:iCs/>
          <w:color w:val="000000"/>
          <w:sz w:val="24"/>
          <w:szCs w:val="24"/>
        </w:rPr>
        <w:t>Noorden</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 xml:space="preserve">2 </w:t>
      </w:r>
      <w:proofErr w:type="spellStart"/>
      <w:r w:rsidRPr="002D4950">
        <w:rPr>
          <w:rFonts w:ascii="Arial" w:eastAsia="Times New Roman" w:hAnsi="Arial" w:cs="Arial"/>
          <w:color w:val="000000"/>
          <w:sz w:val="24"/>
          <w:szCs w:val="24"/>
        </w:rPr>
        <w:t>Cranch</w:t>
      </w:r>
      <w:proofErr w:type="spellEnd"/>
      <w:r w:rsidRPr="002D4950">
        <w:rPr>
          <w:rFonts w:ascii="Arial" w:eastAsia="Times New Roman" w:hAnsi="Arial" w:cs="Arial"/>
          <w:color w:val="000000"/>
          <w:sz w:val="24"/>
          <w:szCs w:val="24"/>
        </w:rPr>
        <w:t xml:space="preserve"> 126 (1804).</w:t>
      </w:r>
      <w:proofErr w:type="gramEnd"/>
      <w:r w:rsidRPr="002D4950">
        <w:rPr>
          <w:rFonts w:ascii="Arial" w:eastAsia="Times New Roman" w:hAnsi="Arial" w:cs="Arial"/>
          <w:color w:val="000000"/>
          <w:sz w:val="24"/>
          <w:szCs w:val="24"/>
        </w:rPr>
        <w:t xml:space="preserve"> Just last Term, we restated this principle in the clearest fashion, unanimously setting aside the Ninth Circuit's merits decision in a case that had lost the elements of a justiciable controversy:</w:t>
      </w:r>
    </w:p>
    <w:p w:rsidR="002D4950" w:rsidRPr="002D4950" w:rsidRDefault="002D4950" w:rsidP="002D4950">
      <w:pPr>
        <w:shd w:val="clear" w:color="auto" w:fill="FFFFFF"/>
        <w:spacing w:beforeAutospacing="1" w:after="100" w:afterAutospacing="1" w:line="240" w:lineRule="auto"/>
        <w:rPr>
          <w:rFonts w:ascii="Arial" w:eastAsia="Times New Roman" w:hAnsi="Arial" w:cs="Arial"/>
          <w:color w:val="000000"/>
          <w:sz w:val="24"/>
          <w:szCs w:val="24"/>
        </w:rPr>
      </w:pPr>
      <w:r w:rsidRPr="00E563C3">
        <w:rPr>
          <w:rFonts w:ascii="Arial" w:eastAsia="Times New Roman" w:hAnsi="Arial" w:cs="Arial"/>
          <w:color w:val="000000"/>
          <w:sz w:val="24"/>
          <w:szCs w:val="24"/>
          <w:highlight w:val="yellow"/>
        </w:rPr>
        <w:t>"'[E]very federal appellate court has a special obligation to 'satisfy itself not only of its own jurisdiction, but also that of the lower courts in a cause under review,' even though the parties are prepared to concede it. </w:t>
      </w:r>
      <w:proofErr w:type="gramStart"/>
      <w:r w:rsidRPr="00E563C3">
        <w:rPr>
          <w:rFonts w:ascii="Arial" w:eastAsia="Times New Roman" w:hAnsi="Arial" w:cs="Arial"/>
          <w:i/>
          <w:iCs/>
          <w:color w:val="000000"/>
          <w:sz w:val="24"/>
          <w:szCs w:val="24"/>
          <w:highlight w:val="yellow"/>
        </w:rPr>
        <w:t>Mitchell </w:t>
      </w:r>
      <w:r w:rsidRPr="00E563C3">
        <w:rPr>
          <w:rFonts w:ascii="Arial" w:eastAsia="Times New Roman" w:hAnsi="Arial" w:cs="Arial"/>
          <w:color w:val="000000"/>
          <w:sz w:val="24"/>
          <w:szCs w:val="24"/>
          <w:highlight w:val="yellow"/>
        </w:rPr>
        <w:t>v. </w:t>
      </w:r>
      <w:r w:rsidRPr="00E563C3">
        <w:rPr>
          <w:rFonts w:ascii="Arial" w:eastAsia="Times New Roman" w:hAnsi="Arial" w:cs="Arial"/>
          <w:i/>
          <w:iCs/>
          <w:color w:val="000000"/>
          <w:sz w:val="24"/>
          <w:szCs w:val="24"/>
          <w:highlight w:val="yellow"/>
        </w:rPr>
        <w:t>Maurer, </w:t>
      </w:r>
      <w:hyperlink r:id="rId40" w:history="1">
        <w:r w:rsidRPr="00E563C3">
          <w:rPr>
            <w:rFonts w:ascii="Arial" w:eastAsia="Times New Roman" w:hAnsi="Arial" w:cs="Arial"/>
            <w:color w:val="06357A"/>
            <w:sz w:val="24"/>
            <w:szCs w:val="24"/>
            <w:highlight w:val="yellow"/>
          </w:rPr>
          <w:t>293 U. S. 237</w:t>
        </w:r>
      </w:hyperlink>
      <w:r w:rsidRPr="00E563C3">
        <w:rPr>
          <w:rFonts w:ascii="Arial" w:eastAsia="Times New Roman" w:hAnsi="Arial" w:cs="Arial"/>
          <w:color w:val="000000"/>
          <w:sz w:val="24"/>
          <w:szCs w:val="24"/>
          <w:highlight w:val="yellow"/>
        </w:rPr>
        <w:t>, 244 (1934).</w:t>
      </w:r>
      <w:proofErr w:type="gramEnd"/>
      <w:r w:rsidRPr="00E563C3">
        <w:rPr>
          <w:rFonts w:ascii="Arial" w:eastAsia="Times New Roman" w:hAnsi="Arial" w:cs="Arial"/>
          <w:color w:val="000000"/>
          <w:sz w:val="24"/>
          <w:szCs w:val="24"/>
          <w:highlight w:val="yellow"/>
        </w:rPr>
        <w:t xml:space="preserve"> See </w:t>
      </w:r>
      <w:proofErr w:type="spellStart"/>
      <w:r w:rsidRPr="00E563C3">
        <w:rPr>
          <w:rFonts w:ascii="Arial" w:eastAsia="Times New Roman" w:hAnsi="Arial" w:cs="Arial"/>
          <w:i/>
          <w:iCs/>
          <w:color w:val="000000"/>
          <w:sz w:val="24"/>
          <w:szCs w:val="24"/>
          <w:highlight w:val="yellow"/>
        </w:rPr>
        <w:t>Juidice</w:t>
      </w:r>
      <w:proofErr w:type="spellEnd"/>
      <w:r w:rsidRPr="00E563C3">
        <w:rPr>
          <w:rFonts w:ascii="Arial" w:eastAsia="Times New Roman" w:hAnsi="Arial" w:cs="Arial"/>
          <w:i/>
          <w:iCs/>
          <w:color w:val="000000"/>
          <w:sz w:val="24"/>
          <w:szCs w:val="24"/>
          <w:highlight w:val="yellow"/>
        </w:rPr>
        <w:t> </w:t>
      </w:r>
      <w:r w:rsidRPr="00E563C3">
        <w:rPr>
          <w:rFonts w:ascii="Arial" w:eastAsia="Times New Roman" w:hAnsi="Arial" w:cs="Arial"/>
          <w:color w:val="000000"/>
          <w:sz w:val="24"/>
          <w:szCs w:val="24"/>
          <w:highlight w:val="yellow"/>
        </w:rPr>
        <w:t>v. </w:t>
      </w:r>
      <w:r w:rsidRPr="00E563C3">
        <w:rPr>
          <w:rFonts w:ascii="Arial" w:eastAsia="Times New Roman" w:hAnsi="Arial" w:cs="Arial"/>
          <w:i/>
          <w:iCs/>
          <w:color w:val="000000"/>
          <w:sz w:val="24"/>
          <w:szCs w:val="24"/>
          <w:highlight w:val="yellow"/>
        </w:rPr>
        <w:t>Vail, </w:t>
      </w:r>
      <w:hyperlink r:id="rId41" w:history="1">
        <w:r w:rsidRPr="00E563C3">
          <w:rPr>
            <w:rFonts w:ascii="Arial" w:eastAsia="Times New Roman" w:hAnsi="Arial" w:cs="Arial"/>
            <w:color w:val="06357A"/>
            <w:sz w:val="24"/>
            <w:szCs w:val="24"/>
            <w:highlight w:val="yellow"/>
          </w:rPr>
          <w:t>430 U. S. 327</w:t>
        </w:r>
      </w:hyperlink>
      <w:r w:rsidRPr="00E563C3">
        <w:rPr>
          <w:rFonts w:ascii="Arial" w:eastAsia="Times New Roman" w:hAnsi="Arial" w:cs="Arial"/>
          <w:color w:val="000000"/>
          <w:sz w:val="24"/>
          <w:szCs w:val="24"/>
          <w:highlight w:val="yellow"/>
        </w:rPr>
        <w:t xml:space="preserve">, 331-332 (1977) (standing). 'And if the record </w:t>
      </w:r>
      <w:r w:rsidRPr="00E563C3">
        <w:rPr>
          <w:rFonts w:ascii="Arial" w:eastAsia="Times New Roman" w:hAnsi="Arial" w:cs="Arial"/>
          <w:color w:val="000000"/>
          <w:sz w:val="24"/>
          <w:szCs w:val="24"/>
          <w:highlight w:val="yellow"/>
        </w:rPr>
        <w:lastRenderedPageBreak/>
        <w:t>discloses that the lower court was without jurisdiction this court will notice the defect, although the parties make no contention concerning it. [When the lower federal court] lack[s] jurisdiction, we have jurisdiction on appeal, not of the merits but merely for the purpose of correcting the error of the lower court in entertaining the suit.' </w:t>
      </w:r>
      <w:proofErr w:type="gramStart"/>
      <w:r w:rsidRPr="00E563C3">
        <w:rPr>
          <w:rFonts w:ascii="Arial" w:eastAsia="Times New Roman" w:hAnsi="Arial" w:cs="Arial"/>
          <w:i/>
          <w:iCs/>
          <w:color w:val="000000"/>
          <w:sz w:val="24"/>
          <w:szCs w:val="24"/>
          <w:highlight w:val="yellow"/>
        </w:rPr>
        <w:t>United States </w:t>
      </w:r>
      <w:r w:rsidRPr="00E563C3">
        <w:rPr>
          <w:rFonts w:ascii="Arial" w:eastAsia="Times New Roman" w:hAnsi="Arial" w:cs="Arial"/>
          <w:color w:val="000000"/>
          <w:sz w:val="24"/>
          <w:szCs w:val="24"/>
          <w:highlight w:val="yellow"/>
        </w:rPr>
        <w:t>v. </w:t>
      </w:r>
      <w:proofErr w:type="spellStart"/>
      <w:r w:rsidRPr="00E563C3">
        <w:rPr>
          <w:rFonts w:ascii="Arial" w:eastAsia="Times New Roman" w:hAnsi="Arial" w:cs="Arial"/>
          <w:i/>
          <w:iCs/>
          <w:color w:val="000000"/>
          <w:sz w:val="24"/>
          <w:szCs w:val="24"/>
          <w:highlight w:val="yellow"/>
        </w:rPr>
        <w:t>Corrick</w:t>
      </w:r>
      <w:proofErr w:type="spellEnd"/>
      <w:r w:rsidRPr="00E563C3">
        <w:rPr>
          <w:rFonts w:ascii="Arial" w:eastAsia="Times New Roman" w:hAnsi="Arial" w:cs="Arial"/>
          <w:i/>
          <w:iCs/>
          <w:color w:val="000000"/>
          <w:sz w:val="24"/>
          <w:szCs w:val="24"/>
          <w:highlight w:val="yellow"/>
        </w:rPr>
        <w:t>, 298 </w:t>
      </w:r>
      <w:r w:rsidRPr="00E563C3">
        <w:rPr>
          <w:rFonts w:ascii="Arial" w:eastAsia="Times New Roman" w:hAnsi="Arial" w:cs="Arial"/>
          <w:color w:val="000000"/>
          <w:sz w:val="24"/>
          <w:szCs w:val="24"/>
          <w:highlight w:val="yellow"/>
        </w:rPr>
        <w:t>U. S. 435, 440 (1936) (footnotes omitted).'''</w:t>
      </w:r>
      <w:proofErr w:type="gramEnd"/>
      <w:r w:rsidRPr="00E563C3">
        <w:rPr>
          <w:rFonts w:ascii="Arial" w:eastAsia="Times New Roman" w:hAnsi="Arial" w:cs="Arial"/>
          <w:color w:val="000000"/>
          <w:sz w:val="24"/>
          <w:szCs w:val="24"/>
          <w:highlight w:val="yellow"/>
        </w:rPr>
        <w:t> </w:t>
      </w:r>
      <w:r w:rsidRPr="00E563C3">
        <w:rPr>
          <w:rFonts w:ascii="Arial" w:eastAsia="Times New Roman" w:hAnsi="Arial" w:cs="Arial"/>
          <w:i/>
          <w:iCs/>
          <w:color w:val="000000"/>
          <w:sz w:val="24"/>
          <w:szCs w:val="24"/>
          <w:highlight w:val="yellow"/>
        </w:rPr>
        <w:t>Arizonans for Official English </w:t>
      </w:r>
      <w:r w:rsidRPr="00E563C3">
        <w:rPr>
          <w:rFonts w:ascii="Arial" w:eastAsia="Times New Roman" w:hAnsi="Arial" w:cs="Arial"/>
          <w:color w:val="000000"/>
          <w:sz w:val="24"/>
          <w:szCs w:val="24"/>
          <w:highlight w:val="yellow"/>
        </w:rPr>
        <w:t>v. </w:t>
      </w:r>
      <w:r w:rsidRPr="00E563C3">
        <w:rPr>
          <w:rFonts w:ascii="Arial" w:eastAsia="Times New Roman" w:hAnsi="Arial" w:cs="Arial"/>
          <w:i/>
          <w:iCs/>
          <w:color w:val="000000"/>
          <w:sz w:val="24"/>
          <w:szCs w:val="24"/>
          <w:highlight w:val="yellow"/>
        </w:rPr>
        <w:t>Arizona, </w:t>
      </w:r>
      <w:hyperlink r:id="rId42" w:history="1">
        <w:r w:rsidRPr="00E563C3">
          <w:rPr>
            <w:rFonts w:ascii="Arial" w:eastAsia="Times New Roman" w:hAnsi="Arial" w:cs="Arial"/>
            <w:color w:val="06357A"/>
            <w:sz w:val="24"/>
            <w:szCs w:val="24"/>
            <w:highlight w:val="yellow"/>
          </w:rPr>
          <w:t>520 U. S. 43</w:t>
        </w:r>
      </w:hyperlink>
      <w:r w:rsidRPr="00E563C3">
        <w:rPr>
          <w:rFonts w:ascii="Arial" w:eastAsia="Times New Roman" w:hAnsi="Arial" w:cs="Arial"/>
          <w:color w:val="000000"/>
          <w:sz w:val="24"/>
          <w:szCs w:val="24"/>
          <w:highlight w:val="yellow"/>
        </w:rPr>
        <w:t>, 73 (1997), quoting </w:t>
      </w:r>
      <w:r w:rsidRPr="00E563C3">
        <w:rPr>
          <w:rFonts w:ascii="Arial" w:eastAsia="Times New Roman" w:hAnsi="Arial" w:cs="Arial"/>
          <w:i/>
          <w:iCs/>
          <w:color w:val="000000"/>
          <w:sz w:val="24"/>
          <w:szCs w:val="24"/>
          <w:highlight w:val="yellow"/>
        </w:rPr>
        <w:t>Bender </w:t>
      </w:r>
      <w:r w:rsidRPr="00E563C3">
        <w:rPr>
          <w:rFonts w:ascii="Arial" w:eastAsia="Times New Roman" w:hAnsi="Arial" w:cs="Arial"/>
          <w:color w:val="000000"/>
          <w:sz w:val="24"/>
          <w:szCs w:val="24"/>
          <w:highlight w:val="yellow"/>
        </w:rPr>
        <w:t>v. </w:t>
      </w:r>
      <w:r w:rsidRPr="00E563C3">
        <w:rPr>
          <w:rFonts w:ascii="Arial" w:eastAsia="Times New Roman" w:hAnsi="Arial" w:cs="Arial"/>
          <w:i/>
          <w:iCs/>
          <w:color w:val="000000"/>
          <w:sz w:val="24"/>
          <w:szCs w:val="24"/>
          <w:highlight w:val="yellow"/>
        </w:rPr>
        <w:t>Williamsport Area School Dist., </w:t>
      </w:r>
      <w:hyperlink r:id="rId43" w:history="1">
        <w:r w:rsidRPr="00E563C3">
          <w:rPr>
            <w:rFonts w:ascii="Arial" w:eastAsia="Times New Roman" w:hAnsi="Arial" w:cs="Arial"/>
            <w:color w:val="06357A"/>
            <w:sz w:val="24"/>
            <w:szCs w:val="24"/>
            <w:highlight w:val="yellow"/>
          </w:rPr>
          <w:t>475 U. S. 534</w:t>
        </w:r>
      </w:hyperlink>
      <w:r w:rsidRPr="00E563C3">
        <w:rPr>
          <w:rFonts w:ascii="Arial" w:eastAsia="Times New Roman" w:hAnsi="Arial" w:cs="Arial"/>
          <w:color w:val="000000"/>
          <w:sz w:val="24"/>
          <w:szCs w:val="24"/>
          <w:highlight w:val="yellow"/>
        </w:rPr>
        <w:t>, 541 (1986) (brackets in original).</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JUSTICE STEVENS' arguments contradicting all this jurisprudence-and asserting that a court may decide the cause of action before resolving Article III jurisdiction-are readily refuted. First, his concurrence seeks to convert </w:t>
      </w:r>
      <w:r w:rsidRPr="002D4950">
        <w:rPr>
          <w:rFonts w:ascii="Arial" w:eastAsia="Times New Roman" w:hAnsi="Arial" w:cs="Arial"/>
          <w:i/>
          <w:iCs/>
          <w:color w:val="000000"/>
          <w:sz w:val="24"/>
          <w:szCs w:val="24"/>
        </w:rPr>
        <w:t>Bell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Hood, </w:t>
      </w:r>
      <w:hyperlink r:id="rId44" w:history="1">
        <w:r w:rsidRPr="002D4950">
          <w:rPr>
            <w:rFonts w:ascii="Arial" w:eastAsia="Times New Roman" w:hAnsi="Arial" w:cs="Arial"/>
            <w:color w:val="06357A"/>
            <w:sz w:val="24"/>
            <w:szCs w:val="24"/>
          </w:rPr>
          <w:t>327 U. S. 678</w:t>
        </w:r>
      </w:hyperlink>
      <w:r w:rsidRPr="002D4950">
        <w:rPr>
          <w:rFonts w:ascii="Arial" w:eastAsia="Times New Roman" w:hAnsi="Arial" w:cs="Arial"/>
          <w:color w:val="000000"/>
          <w:sz w:val="24"/>
          <w:szCs w:val="24"/>
        </w:rPr>
        <w:t> (1946), into a case in which the cause</w:t>
      </w:r>
      <w:r w:rsidR="006B002A">
        <w:rPr>
          <w:rFonts w:ascii="Arial" w:eastAsia="Times New Roman" w:hAnsi="Arial" w:cs="Arial"/>
          <w:color w:val="000000"/>
          <w:sz w:val="24"/>
          <w:szCs w:val="24"/>
        </w:rPr>
        <w:t xml:space="preserve"> </w:t>
      </w:r>
      <w:bookmarkStart w:id="12" w:name="_GoBack"/>
      <w:bookmarkEnd w:id="12"/>
      <w:r w:rsidRPr="002D4950">
        <w:rPr>
          <w:rFonts w:ascii="Arial" w:eastAsia="Times New Roman" w:hAnsi="Arial" w:cs="Arial"/>
          <w:color w:val="000000"/>
          <w:sz w:val="24"/>
          <w:szCs w:val="24"/>
        </w:rPr>
        <w:t>of-action question was decided before an Article III stand-</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37"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13" w:name="96"/>
      <w:r w:rsidRPr="002D4950">
        <w:rPr>
          <w:rFonts w:ascii="Arial" w:eastAsia="Times New Roman" w:hAnsi="Arial" w:cs="Arial"/>
          <w:color w:val="06357A"/>
          <w:sz w:val="24"/>
          <w:szCs w:val="24"/>
        </w:rPr>
        <w:t>96</w:t>
      </w:r>
      <w:bookmarkEnd w:id="13"/>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spellStart"/>
      <w:proofErr w:type="gramStart"/>
      <w:r w:rsidRPr="002D4950">
        <w:rPr>
          <w:rFonts w:ascii="Arial" w:eastAsia="Times New Roman" w:hAnsi="Arial" w:cs="Arial"/>
          <w:color w:val="000000"/>
          <w:sz w:val="24"/>
          <w:szCs w:val="24"/>
        </w:rPr>
        <w:t>ing</w:t>
      </w:r>
      <w:proofErr w:type="spellEnd"/>
      <w:proofErr w:type="gramEnd"/>
      <w:r w:rsidRPr="002D4950">
        <w:rPr>
          <w:rFonts w:ascii="Arial" w:eastAsia="Times New Roman" w:hAnsi="Arial" w:cs="Arial"/>
          <w:color w:val="000000"/>
          <w:sz w:val="24"/>
          <w:szCs w:val="24"/>
        </w:rPr>
        <w:t xml:space="preserve"> question. </w:t>
      </w:r>
      <w:proofErr w:type="gramStart"/>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118-119, n. 8.</w:t>
      </w:r>
      <w:proofErr w:type="gramEnd"/>
      <w:r w:rsidRPr="002D4950">
        <w:rPr>
          <w:rFonts w:ascii="Arial" w:eastAsia="Times New Roman" w:hAnsi="Arial" w:cs="Arial"/>
          <w:color w:val="000000"/>
          <w:sz w:val="24"/>
          <w:szCs w:val="24"/>
        </w:rPr>
        <w:t> </w:t>
      </w:r>
      <w:r w:rsidRPr="002D4950">
        <w:rPr>
          <w:rFonts w:ascii="Arial" w:eastAsia="Times New Roman" w:hAnsi="Arial" w:cs="Arial"/>
          <w:i/>
          <w:iCs/>
          <w:color w:val="000000"/>
          <w:sz w:val="24"/>
          <w:szCs w:val="24"/>
        </w:rPr>
        <w:t>"Bell," </w:t>
      </w:r>
      <w:r w:rsidRPr="002D4950">
        <w:rPr>
          <w:rFonts w:ascii="Arial" w:eastAsia="Times New Roman" w:hAnsi="Arial" w:cs="Arial"/>
          <w:color w:val="000000"/>
          <w:sz w:val="24"/>
          <w:szCs w:val="24"/>
        </w:rPr>
        <w:t>JUSTICE STEVENS asserts, "held that we have jurisdiction to decide [whether the plaintiff has stated a cause of action] </w:t>
      </w:r>
      <w:r w:rsidRPr="002D4950">
        <w:rPr>
          <w:rFonts w:ascii="Arial" w:eastAsia="Times New Roman" w:hAnsi="Arial" w:cs="Arial"/>
          <w:i/>
          <w:iCs/>
          <w:color w:val="000000"/>
          <w:sz w:val="24"/>
          <w:szCs w:val="24"/>
        </w:rPr>
        <w:t xml:space="preserve">even when it is unclear whether the plaintiff's injuries can be redressed." </w:t>
      </w:r>
      <w:proofErr w:type="gramStart"/>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118.</w:t>
      </w:r>
      <w:proofErr w:type="gramEnd"/>
      <w:r w:rsidRPr="002D4950">
        <w:rPr>
          <w:rFonts w:ascii="Arial" w:eastAsia="Times New Roman" w:hAnsi="Arial" w:cs="Arial"/>
          <w:color w:val="000000"/>
          <w:sz w:val="24"/>
          <w:szCs w:val="24"/>
        </w:rPr>
        <w:t xml:space="preserve"> The italicized phrase (the italics are his own) invites the reader to believe that Article III redressability was at issue. Not only is this not true, but the whole </w:t>
      </w:r>
      <w:r w:rsidRPr="002D4950">
        <w:rPr>
          <w:rFonts w:ascii="Arial" w:eastAsia="Times New Roman" w:hAnsi="Arial" w:cs="Arial"/>
          <w:i/>
          <w:iCs/>
          <w:color w:val="000000"/>
          <w:sz w:val="24"/>
          <w:szCs w:val="24"/>
        </w:rPr>
        <w:t>point </w:t>
      </w:r>
      <w:r w:rsidRPr="002D4950">
        <w:rPr>
          <w:rFonts w:ascii="Arial" w:eastAsia="Times New Roman" w:hAnsi="Arial" w:cs="Arial"/>
          <w:color w:val="000000"/>
          <w:sz w:val="24"/>
          <w:szCs w:val="24"/>
        </w:rPr>
        <w:t>of </w:t>
      </w:r>
      <w:r w:rsidRPr="002D4950">
        <w:rPr>
          <w:rFonts w:ascii="Arial" w:eastAsia="Times New Roman" w:hAnsi="Arial" w:cs="Arial"/>
          <w:i/>
          <w:iCs/>
          <w:color w:val="000000"/>
          <w:sz w:val="24"/>
          <w:szCs w:val="24"/>
        </w:rPr>
        <w:t>Bell </w:t>
      </w:r>
      <w:r w:rsidRPr="002D4950">
        <w:rPr>
          <w:rFonts w:ascii="Arial" w:eastAsia="Times New Roman" w:hAnsi="Arial" w:cs="Arial"/>
          <w:color w:val="000000"/>
          <w:sz w:val="24"/>
          <w:szCs w:val="24"/>
        </w:rPr>
        <w:t>was that it is not true. In </w:t>
      </w:r>
      <w:r w:rsidRPr="002D4950">
        <w:rPr>
          <w:rFonts w:ascii="Arial" w:eastAsia="Times New Roman" w:hAnsi="Arial" w:cs="Arial"/>
          <w:i/>
          <w:iCs/>
          <w:color w:val="000000"/>
          <w:sz w:val="24"/>
          <w:szCs w:val="24"/>
        </w:rPr>
        <w:t>Bell, </w:t>
      </w:r>
      <w:proofErr w:type="gramStart"/>
      <w:r w:rsidRPr="002D4950">
        <w:rPr>
          <w:rFonts w:ascii="Arial" w:eastAsia="Times New Roman" w:hAnsi="Arial" w:cs="Arial"/>
          <w:color w:val="000000"/>
          <w:sz w:val="24"/>
          <w:szCs w:val="24"/>
        </w:rPr>
        <w:t>which was decided before </w:t>
      </w:r>
      <w:proofErr w:type="spellStart"/>
      <w:r w:rsidRPr="002D4950">
        <w:rPr>
          <w:rFonts w:ascii="Arial" w:eastAsia="Times New Roman" w:hAnsi="Arial" w:cs="Arial"/>
          <w:i/>
          <w:iCs/>
          <w:color w:val="000000"/>
          <w:sz w:val="24"/>
          <w:szCs w:val="24"/>
        </w:rPr>
        <w:t>Bivens</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Six Unknown Fed.</w:t>
      </w:r>
      <w:proofErr w:type="gramEnd"/>
      <w:r w:rsidRPr="002D4950">
        <w:rPr>
          <w:rFonts w:ascii="Arial" w:eastAsia="Times New Roman" w:hAnsi="Arial" w:cs="Arial"/>
          <w:i/>
          <w:iCs/>
          <w:color w:val="000000"/>
          <w:sz w:val="24"/>
          <w:szCs w:val="24"/>
        </w:rPr>
        <w:t xml:space="preserve"> Narcotics Agents, </w:t>
      </w:r>
      <w:hyperlink r:id="rId45" w:history="1">
        <w:r w:rsidRPr="002D4950">
          <w:rPr>
            <w:rFonts w:ascii="Arial" w:eastAsia="Times New Roman" w:hAnsi="Arial" w:cs="Arial"/>
            <w:color w:val="06357A"/>
            <w:sz w:val="24"/>
            <w:szCs w:val="24"/>
          </w:rPr>
          <w:t>403 U. S. 388</w:t>
        </w:r>
      </w:hyperlink>
      <w:r w:rsidRPr="002D4950">
        <w:rPr>
          <w:rFonts w:ascii="Arial" w:eastAsia="Times New Roman" w:hAnsi="Arial" w:cs="Arial"/>
          <w:color w:val="000000"/>
          <w:sz w:val="24"/>
          <w:szCs w:val="24"/>
        </w:rPr>
        <w:t> (1971), the District Court had dismissed the case on </w:t>
      </w:r>
      <w:r w:rsidRPr="002D4950">
        <w:rPr>
          <w:rFonts w:ascii="Arial" w:eastAsia="Times New Roman" w:hAnsi="Arial" w:cs="Arial"/>
          <w:i/>
          <w:iCs/>
          <w:color w:val="000000"/>
          <w:sz w:val="24"/>
          <w:szCs w:val="24"/>
        </w:rPr>
        <w:t>jurisdictional </w:t>
      </w:r>
      <w:r w:rsidRPr="002D4950">
        <w:rPr>
          <w:rFonts w:ascii="Arial" w:eastAsia="Times New Roman" w:hAnsi="Arial" w:cs="Arial"/>
          <w:color w:val="000000"/>
          <w:sz w:val="24"/>
          <w:szCs w:val="24"/>
        </w:rPr>
        <w:t>grounds because it believed that (what we would now call) a </w:t>
      </w:r>
      <w:proofErr w:type="spellStart"/>
      <w:r w:rsidRPr="002D4950">
        <w:rPr>
          <w:rFonts w:ascii="Arial" w:eastAsia="Times New Roman" w:hAnsi="Arial" w:cs="Arial"/>
          <w:i/>
          <w:iCs/>
          <w:color w:val="000000"/>
          <w:sz w:val="24"/>
          <w:szCs w:val="24"/>
        </w:rPr>
        <w:t>Bivens</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action would not lie. This Court held that the nonexistence of a cause of action was no proper basis for a jurisdictional dismissal. Thus, the uncertainty about "whether the plaintiff's injuries can be redressed" to which JUSTICE STEVENS refers is simply the uncertainty about whether a cause of action existed-which is precisely what </w:t>
      </w:r>
      <w:r w:rsidRPr="002D4950">
        <w:rPr>
          <w:rFonts w:ascii="Arial" w:eastAsia="Times New Roman" w:hAnsi="Arial" w:cs="Arial"/>
          <w:i/>
          <w:iCs/>
          <w:color w:val="000000"/>
          <w:sz w:val="24"/>
          <w:szCs w:val="24"/>
        </w:rPr>
        <w:t>Bell </w:t>
      </w:r>
      <w:r w:rsidRPr="002D4950">
        <w:rPr>
          <w:rFonts w:ascii="Arial" w:eastAsia="Times New Roman" w:hAnsi="Arial" w:cs="Arial"/>
          <w:color w:val="000000"/>
          <w:sz w:val="24"/>
          <w:szCs w:val="24"/>
        </w:rPr>
        <w:t>holds </w:t>
      </w:r>
      <w:r w:rsidRPr="002D4950">
        <w:rPr>
          <w:rFonts w:ascii="Arial" w:eastAsia="Times New Roman" w:hAnsi="Arial" w:cs="Arial"/>
          <w:i/>
          <w:iCs/>
          <w:color w:val="000000"/>
          <w:sz w:val="24"/>
          <w:szCs w:val="24"/>
        </w:rPr>
        <w:t>not </w:t>
      </w:r>
      <w:r w:rsidRPr="002D4950">
        <w:rPr>
          <w:rFonts w:ascii="Arial" w:eastAsia="Times New Roman" w:hAnsi="Arial" w:cs="Arial"/>
          <w:color w:val="000000"/>
          <w:sz w:val="24"/>
          <w:szCs w:val="24"/>
        </w:rPr>
        <w:t>to be an Article III "redressability" question. It would have been a different matter if the relief </w:t>
      </w:r>
      <w:r w:rsidRPr="002D4950">
        <w:rPr>
          <w:rFonts w:ascii="Arial" w:eastAsia="Times New Roman" w:hAnsi="Arial" w:cs="Arial"/>
          <w:i/>
          <w:iCs/>
          <w:color w:val="000000"/>
          <w:sz w:val="24"/>
          <w:szCs w:val="24"/>
        </w:rPr>
        <w:t>requested </w:t>
      </w:r>
      <w:r w:rsidRPr="002D4950">
        <w:rPr>
          <w:rFonts w:ascii="Arial" w:eastAsia="Times New Roman" w:hAnsi="Arial" w:cs="Arial"/>
          <w:color w:val="000000"/>
          <w:sz w:val="24"/>
          <w:szCs w:val="24"/>
        </w:rPr>
        <w:t>by the plaintiffs in </w:t>
      </w:r>
      <w:r w:rsidRPr="002D4950">
        <w:rPr>
          <w:rFonts w:ascii="Arial" w:eastAsia="Times New Roman" w:hAnsi="Arial" w:cs="Arial"/>
          <w:i/>
          <w:iCs/>
          <w:color w:val="000000"/>
          <w:sz w:val="24"/>
          <w:szCs w:val="24"/>
        </w:rPr>
        <w:t>Bell </w:t>
      </w:r>
      <w:r w:rsidRPr="002D4950">
        <w:rPr>
          <w:rFonts w:ascii="Arial" w:eastAsia="Times New Roman" w:hAnsi="Arial" w:cs="Arial"/>
          <w:color w:val="000000"/>
          <w:sz w:val="24"/>
          <w:szCs w:val="24"/>
        </w:rPr>
        <w:t>(money damages) would not have remedied their injury in fact; but it of course would. JUSTICE STEVENS used to understand the fundamental distinction between arguing no cause of action and arguing no Article III redressability, having written for the Court that the former argument is "not squarely directed at jurisdiction itself, but rather at the existence of a remedy for the alleged violation of ... federal rights," which issue is "'not of the jurisdictional sort which the Court raises on its own motion.''' </w:t>
      </w:r>
      <w:r w:rsidRPr="002D4950">
        <w:rPr>
          <w:rFonts w:ascii="Arial" w:eastAsia="Times New Roman" w:hAnsi="Arial" w:cs="Arial"/>
          <w:i/>
          <w:iCs/>
          <w:color w:val="000000"/>
          <w:sz w:val="24"/>
          <w:szCs w:val="24"/>
        </w:rPr>
        <w:t>Lake Country Estates, Inc.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Tahoe Regional Planning Agency, </w:t>
      </w:r>
      <w:hyperlink r:id="rId46" w:history="1">
        <w:r w:rsidRPr="002D4950">
          <w:rPr>
            <w:rFonts w:ascii="Arial" w:eastAsia="Times New Roman" w:hAnsi="Arial" w:cs="Arial"/>
            <w:color w:val="06357A"/>
            <w:sz w:val="24"/>
            <w:szCs w:val="24"/>
          </w:rPr>
          <w:t>440 U. S. 391</w:t>
        </w:r>
      </w:hyperlink>
      <w:r w:rsidRPr="002D4950">
        <w:rPr>
          <w:rFonts w:ascii="Arial" w:eastAsia="Times New Roman" w:hAnsi="Arial" w:cs="Arial"/>
          <w:color w:val="000000"/>
          <w:sz w:val="24"/>
          <w:szCs w:val="24"/>
        </w:rPr>
        <w:t>, 398 (1979) (STEVENS, J.), (quoting </w:t>
      </w:r>
      <w:r w:rsidRPr="002D4950">
        <w:rPr>
          <w:rFonts w:ascii="Arial" w:eastAsia="Times New Roman" w:hAnsi="Arial" w:cs="Arial"/>
          <w:i/>
          <w:iCs/>
          <w:color w:val="000000"/>
          <w:sz w:val="24"/>
          <w:szCs w:val="24"/>
        </w:rPr>
        <w:t>Mt. Healthy Bd. of Ed.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Doyle, </w:t>
      </w:r>
      <w:r w:rsidRPr="002D4950">
        <w:rPr>
          <w:rFonts w:ascii="Arial" w:eastAsia="Times New Roman" w:hAnsi="Arial" w:cs="Arial"/>
          <w:color w:val="000000"/>
          <w:sz w:val="24"/>
          <w:szCs w:val="24"/>
        </w:rPr>
        <w:t>429 U. S., at 279).</w:t>
      </w:r>
    </w:p>
    <w:p w:rsidR="002D4950" w:rsidRPr="00E563C3"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highlight w:val="yellow"/>
        </w:rPr>
      </w:pPr>
      <w:r w:rsidRPr="00E563C3">
        <w:rPr>
          <w:rFonts w:ascii="Arial" w:eastAsia="Times New Roman" w:hAnsi="Arial" w:cs="Arial"/>
          <w:color w:val="000000"/>
          <w:sz w:val="24"/>
          <w:szCs w:val="24"/>
          <w:highlight w:val="yellow"/>
        </w:rPr>
        <w:t>JUSTICE STEVENS also relies on </w:t>
      </w:r>
      <w:r w:rsidRPr="00E563C3">
        <w:rPr>
          <w:rFonts w:ascii="Arial" w:eastAsia="Times New Roman" w:hAnsi="Arial" w:cs="Arial"/>
          <w:i/>
          <w:iCs/>
          <w:color w:val="000000"/>
          <w:sz w:val="24"/>
          <w:szCs w:val="24"/>
          <w:highlight w:val="yellow"/>
        </w:rPr>
        <w:t>National Railroad Passenger Corp. </w:t>
      </w:r>
      <w:r w:rsidRPr="00E563C3">
        <w:rPr>
          <w:rFonts w:ascii="Arial" w:eastAsia="Times New Roman" w:hAnsi="Arial" w:cs="Arial"/>
          <w:color w:val="000000"/>
          <w:sz w:val="24"/>
          <w:szCs w:val="24"/>
          <w:highlight w:val="yellow"/>
        </w:rPr>
        <w:t>v. </w:t>
      </w:r>
      <w:r w:rsidRPr="00E563C3">
        <w:rPr>
          <w:rFonts w:ascii="Arial" w:eastAsia="Times New Roman" w:hAnsi="Arial" w:cs="Arial"/>
          <w:i/>
          <w:iCs/>
          <w:color w:val="000000"/>
          <w:sz w:val="24"/>
          <w:szCs w:val="24"/>
          <w:highlight w:val="yellow"/>
        </w:rPr>
        <w:t>National Assn. of Railroad Passengers, </w:t>
      </w:r>
      <w:hyperlink r:id="rId47" w:history="1">
        <w:r w:rsidRPr="00E563C3">
          <w:rPr>
            <w:rFonts w:ascii="Arial" w:eastAsia="Times New Roman" w:hAnsi="Arial" w:cs="Arial"/>
            <w:color w:val="06357A"/>
            <w:sz w:val="24"/>
            <w:szCs w:val="24"/>
            <w:highlight w:val="yellow"/>
          </w:rPr>
          <w:t>414 U. S. 453</w:t>
        </w:r>
      </w:hyperlink>
      <w:r w:rsidRPr="00E563C3">
        <w:rPr>
          <w:rFonts w:ascii="Arial" w:eastAsia="Times New Roman" w:hAnsi="Arial" w:cs="Arial"/>
          <w:color w:val="000000"/>
          <w:sz w:val="24"/>
          <w:szCs w:val="24"/>
          <w:highlight w:val="yellow"/>
        </w:rPr>
        <w:t> (1974). </w:t>
      </w:r>
      <w:r w:rsidRPr="00E563C3">
        <w:rPr>
          <w:rFonts w:ascii="Arial" w:eastAsia="Times New Roman" w:hAnsi="Arial" w:cs="Arial"/>
          <w:i/>
          <w:iCs/>
          <w:color w:val="000000"/>
          <w:sz w:val="24"/>
          <w:szCs w:val="24"/>
          <w:highlight w:val="yellow"/>
        </w:rPr>
        <w:t>Post, </w:t>
      </w:r>
      <w:r w:rsidRPr="00E563C3">
        <w:rPr>
          <w:rFonts w:ascii="Arial" w:eastAsia="Times New Roman" w:hAnsi="Arial" w:cs="Arial"/>
          <w:color w:val="000000"/>
          <w:sz w:val="24"/>
          <w:szCs w:val="24"/>
          <w:highlight w:val="yellow"/>
        </w:rPr>
        <w:t>at 119-120. But in that case, we did not determine whether a cause of action existed before de-</w:t>
      </w:r>
    </w:p>
    <w:p w:rsidR="002D4950" w:rsidRPr="00E563C3" w:rsidRDefault="006B002A" w:rsidP="002D4950">
      <w:pPr>
        <w:shd w:val="clear" w:color="auto" w:fill="FFFFFF"/>
        <w:spacing w:after="0" w:line="240" w:lineRule="auto"/>
        <w:rPr>
          <w:rFonts w:ascii="Arial" w:eastAsia="Times New Roman" w:hAnsi="Arial" w:cs="Arial"/>
          <w:color w:val="000000"/>
          <w:sz w:val="24"/>
          <w:szCs w:val="24"/>
          <w:highlight w:val="yellow"/>
        </w:rPr>
      </w:pPr>
      <w:r>
        <w:rPr>
          <w:rFonts w:ascii="Arial" w:eastAsia="Times New Roman" w:hAnsi="Arial" w:cs="Arial"/>
          <w:color w:val="000000"/>
          <w:sz w:val="24"/>
          <w:szCs w:val="24"/>
          <w:highlight w:val="yellow"/>
        </w:rPr>
        <w:pict>
          <v:rect id="_x0000_i1038" style="width:0;height:0" o:hralign="center" o:hrstd="t" o:hr="t" fillcolor="#a0a0a0" stroked="f"/>
        </w:pict>
      </w:r>
    </w:p>
    <w:p w:rsidR="002D4950" w:rsidRPr="00E563C3"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highlight w:val="yellow"/>
        </w:rPr>
      </w:pPr>
      <w:bookmarkStart w:id="14" w:name="97"/>
      <w:r w:rsidRPr="00E563C3">
        <w:rPr>
          <w:rFonts w:ascii="Arial" w:eastAsia="Times New Roman" w:hAnsi="Arial" w:cs="Arial"/>
          <w:color w:val="06357A"/>
          <w:sz w:val="24"/>
          <w:szCs w:val="24"/>
          <w:highlight w:val="yellow"/>
        </w:rPr>
        <w:lastRenderedPageBreak/>
        <w:t>97</w:t>
      </w:r>
      <w:bookmarkEnd w:id="14"/>
    </w:p>
    <w:p w:rsidR="002D4950" w:rsidRPr="00E563C3"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highlight w:val="yellow"/>
        </w:rPr>
      </w:pPr>
      <w:proofErr w:type="spellStart"/>
      <w:proofErr w:type="gramStart"/>
      <w:r w:rsidRPr="00E563C3">
        <w:rPr>
          <w:rFonts w:ascii="Arial" w:eastAsia="Times New Roman" w:hAnsi="Arial" w:cs="Arial"/>
          <w:color w:val="000000"/>
          <w:sz w:val="24"/>
          <w:szCs w:val="24"/>
          <w:highlight w:val="yellow"/>
        </w:rPr>
        <w:t>termining</w:t>
      </w:r>
      <w:proofErr w:type="spellEnd"/>
      <w:proofErr w:type="gramEnd"/>
      <w:r w:rsidRPr="00E563C3">
        <w:rPr>
          <w:rFonts w:ascii="Arial" w:eastAsia="Times New Roman" w:hAnsi="Arial" w:cs="Arial"/>
          <w:color w:val="000000"/>
          <w:sz w:val="24"/>
          <w:szCs w:val="24"/>
          <w:highlight w:val="yellow"/>
        </w:rPr>
        <w:t xml:space="preserve"> that the plaintiff had Article III standing; there was no question of injury in fact or effectiveness of the requested remedy. Rather, </w:t>
      </w:r>
      <w:r w:rsidRPr="00E563C3">
        <w:rPr>
          <w:rFonts w:ascii="Arial" w:eastAsia="Times New Roman" w:hAnsi="Arial" w:cs="Arial"/>
          <w:i/>
          <w:iCs/>
          <w:color w:val="000000"/>
          <w:sz w:val="24"/>
          <w:szCs w:val="24"/>
          <w:highlight w:val="yellow"/>
        </w:rPr>
        <w:t>National Railroad Passenger </w:t>
      </w:r>
      <w:r w:rsidRPr="00E563C3">
        <w:rPr>
          <w:rFonts w:ascii="Arial" w:eastAsia="Times New Roman" w:hAnsi="Arial" w:cs="Arial"/>
          <w:color w:val="000000"/>
          <w:sz w:val="24"/>
          <w:szCs w:val="24"/>
          <w:highlight w:val="yellow"/>
        </w:rPr>
        <w:t xml:space="preserve">Corp. determined whether a statutory cause of action existed before determining whether (if so) the plaintiff came within the "zone of interests" for which the cause of action was available. </w:t>
      </w:r>
      <w:proofErr w:type="gramStart"/>
      <w:r w:rsidRPr="00E563C3">
        <w:rPr>
          <w:rFonts w:ascii="Arial" w:eastAsia="Times New Roman" w:hAnsi="Arial" w:cs="Arial"/>
          <w:color w:val="000000"/>
          <w:sz w:val="24"/>
          <w:szCs w:val="24"/>
          <w:highlight w:val="yellow"/>
        </w:rPr>
        <w:t>414 U. S., at 465, n. 13.</w:t>
      </w:r>
      <w:proofErr w:type="gramEnd"/>
      <w:r w:rsidRPr="00E563C3">
        <w:rPr>
          <w:rFonts w:ascii="Arial" w:eastAsia="Times New Roman" w:hAnsi="Arial" w:cs="Arial"/>
          <w:color w:val="000000"/>
          <w:sz w:val="24"/>
          <w:szCs w:val="24"/>
          <w:highlight w:val="yellow"/>
        </w:rPr>
        <w:t xml:space="preserve"> The latter question is an issue of </w:t>
      </w:r>
      <w:r w:rsidRPr="00E563C3">
        <w:rPr>
          <w:rFonts w:ascii="Arial" w:eastAsia="Times New Roman" w:hAnsi="Arial" w:cs="Arial"/>
          <w:i/>
          <w:iCs/>
          <w:color w:val="000000"/>
          <w:sz w:val="24"/>
          <w:szCs w:val="24"/>
          <w:highlight w:val="yellow"/>
        </w:rPr>
        <w:t>statutory </w:t>
      </w:r>
      <w:r w:rsidRPr="00E563C3">
        <w:rPr>
          <w:rFonts w:ascii="Arial" w:eastAsia="Times New Roman" w:hAnsi="Arial" w:cs="Arial"/>
          <w:color w:val="000000"/>
          <w:sz w:val="24"/>
          <w:szCs w:val="24"/>
          <w:highlight w:val="yellow"/>
        </w:rPr>
        <w:t>standing. It has nothing to do with whether there is case or controversy under Article III. 2</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E563C3">
        <w:rPr>
          <w:rFonts w:ascii="Arial" w:eastAsia="Times New Roman" w:hAnsi="Arial" w:cs="Arial"/>
          <w:color w:val="000000"/>
          <w:sz w:val="24"/>
          <w:szCs w:val="24"/>
          <w:highlight w:val="yellow"/>
        </w:rPr>
        <w:t>2JUSTICE STEVENS thinks it illogical that a merits question can be given priority over a statutory standing question </w:t>
      </w:r>
      <w:r w:rsidRPr="00E563C3">
        <w:rPr>
          <w:rFonts w:ascii="Arial" w:eastAsia="Times New Roman" w:hAnsi="Arial" w:cs="Arial"/>
          <w:i/>
          <w:iCs/>
          <w:color w:val="000000"/>
          <w:sz w:val="24"/>
          <w:szCs w:val="24"/>
          <w:highlight w:val="yellow"/>
        </w:rPr>
        <w:t>(National Railroad Passenger Corp.) </w:t>
      </w:r>
      <w:r w:rsidRPr="00E563C3">
        <w:rPr>
          <w:rFonts w:ascii="Arial" w:eastAsia="Times New Roman" w:hAnsi="Arial" w:cs="Arial"/>
          <w:color w:val="000000"/>
          <w:sz w:val="24"/>
          <w:szCs w:val="24"/>
          <w:highlight w:val="yellow"/>
        </w:rPr>
        <w:t>and a statutory standing question can be given priority over an Article III question (the cases discussed </w:t>
      </w:r>
      <w:r w:rsidRPr="00E563C3">
        <w:rPr>
          <w:rFonts w:ascii="Arial" w:eastAsia="Times New Roman" w:hAnsi="Arial" w:cs="Arial"/>
          <w:i/>
          <w:iCs/>
          <w:color w:val="000000"/>
          <w:sz w:val="24"/>
          <w:szCs w:val="24"/>
          <w:highlight w:val="yellow"/>
        </w:rPr>
        <w:t>post, </w:t>
      </w:r>
      <w:r w:rsidRPr="00E563C3">
        <w:rPr>
          <w:rFonts w:ascii="Arial" w:eastAsia="Times New Roman" w:hAnsi="Arial" w:cs="Arial"/>
          <w:color w:val="000000"/>
          <w:sz w:val="24"/>
          <w:szCs w:val="24"/>
          <w:highlight w:val="yellow"/>
        </w:rPr>
        <w:t>at 115-117), but a merits question cannot be given priority over an Article III question.</w:t>
      </w:r>
      <w:r w:rsidRPr="002D4950">
        <w:rPr>
          <w:rFonts w:ascii="Arial" w:eastAsia="Times New Roman" w:hAnsi="Arial" w:cs="Arial"/>
          <w:color w:val="000000"/>
          <w:sz w:val="24"/>
          <w:szCs w:val="24"/>
        </w:rPr>
        <w:t xml:space="preserve"> See </w:t>
      </w:r>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120, n. 12. It seems to us no more illogical than many other "broken circles" that appear in life and the law: that Executive agreements may displace state law, for example, see </w:t>
      </w:r>
      <w:r w:rsidRPr="002D4950">
        <w:rPr>
          <w:rFonts w:ascii="Arial" w:eastAsia="Times New Roman" w:hAnsi="Arial" w:cs="Arial"/>
          <w:i/>
          <w:iCs/>
          <w:color w:val="000000"/>
          <w:sz w:val="24"/>
          <w:szCs w:val="24"/>
        </w:rPr>
        <w:t>United States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Belmont, </w:t>
      </w:r>
      <w:hyperlink r:id="rId48" w:history="1">
        <w:r w:rsidRPr="002D4950">
          <w:rPr>
            <w:rFonts w:ascii="Arial" w:eastAsia="Times New Roman" w:hAnsi="Arial" w:cs="Arial"/>
            <w:color w:val="06357A"/>
            <w:sz w:val="24"/>
            <w:szCs w:val="24"/>
          </w:rPr>
          <w:t>301 U. S. 324</w:t>
        </w:r>
      </w:hyperlink>
      <w:r w:rsidRPr="002D4950">
        <w:rPr>
          <w:rFonts w:ascii="Arial" w:eastAsia="Times New Roman" w:hAnsi="Arial" w:cs="Arial"/>
          <w:color w:val="000000"/>
          <w:sz w:val="24"/>
          <w:szCs w:val="24"/>
        </w:rPr>
        <w:t xml:space="preserve">, 330-331 (1937), and that unilateral Presidential action (renunciation) may displace Executive agreements, does not produce the "logical" conclusion that unilateral Presidential action may displace state law. </w:t>
      </w:r>
      <w:r w:rsidRPr="00E563C3">
        <w:rPr>
          <w:rFonts w:ascii="Arial" w:eastAsia="Times New Roman" w:hAnsi="Arial" w:cs="Arial"/>
          <w:color w:val="000000"/>
          <w:sz w:val="24"/>
          <w:szCs w:val="24"/>
          <w:highlight w:val="yellow"/>
        </w:rPr>
        <w:t>The reasons for allowing merits questions to be decided before statutory standing questions do not support allowing merits questions to be decided before Article III questions. As </w:t>
      </w:r>
      <w:r w:rsidRPr="00E563C3">
        <w:rPr>
          <w:rFonts w:ascii="Arial" w:eastAsia="Times New Roman" w:hAnsi="Arial" w:cs="Arial"/>
          <w:i/>
          <w:iCs/>
          <w:color w:val="000000"/>
          <w:sz w:val="24"/>
          <w:szCs w:val="24"/>
          <w:highlight w:val="yellow"/>
        </w:rPr>
        <w:t>National Railroad Passenger Corp. </w:t>
      </w:r>
      <w:r w:rsidRPr="00E563C3">
        <w:rPr>
          <w:rFonts w:ascii="Arial" w:eastAsia="Times New Roman" w:hAnsi="Arial" w:cs="Arial"/>
          <w:color w:val="000000"/>
          <w:sz w:val="24"/>
          <w:szCs w:val="24"/>
          <w:highlight w:val="yellow"/>
        </w:rPr>
        <w:t>points out, the merits inquiry and the statutory standing inquiry often "overlap," 414 U. S., at 456. The question whether </w:t>
      </w:r>
      <w:r w:rsidRPr="00E563C3">
        <w:rPr>
          <w:rFonts w:ascii="Arial" w:eastAsia="Times New Roman" w:hAnsi="Arial" w:cs="Arial"/>
          <w:i/>
          <w:iCs/>
          <w:color w:val="000000"/>
          <w:sz w:val="24"/>
          <w:szCs w:val="24"/>
          <w:highlight w:val="yellow"/>
        </w:rPr>
        <w:t>this </w:t>
      </w:r>
      <w:r w:rsidRPr="00E563C3">
        <w:rPr>
          <w:rFonts w:ascii="Arial" w:eastAsia="Times New Roman" w:hAnsi="Arial" w:cs="Arial"/>
          <w:color w:val="000000"/>
          <w:sz w:val="24"/>
          <w:szCs w:val="24"/>
          <w:highlight w:val="yellow"/>
        </w:rPr>
        <w:t xml:space="preserve">plaintiff has a cause of action under the statute, and the question whether any plaintiff has a cause of action under the statute are closely connected-indeed, depending upon the asserted basis for lack of statutory standing, they are sometimes identical, so that it would be exceedingly artificial to draw a distinction between the two. The same cannot be said of the Article III requirement of remediable injury in fact, which (except with regard to entirely frivolous claims) has nothing to do with the text of the statute </w:t>
      </w:r>
      <w:proofErr w:type="gramStart"/>
      <w:r w:rsidRPr="00E563C3">
        <w:rPr>
          <w:rFonts w:ascii="Arial" w:eastAsia="Times New Roman" w:hAnsi="Arial" w:cs="Arial"/>
          <w:color w:val="000000"/>
          <w:sz w:val="24"/>
          <w:szCs w:val="24"/>
          <w:highlight w:val="yellow"/>
        </w:rPr>
        <w:t>relied</w:t>
      </w:r>
      <w:proofErr w:type="gramEnd"/>
      <w:r w:rsidRPr="00E563C3">
        <w:rPr>
          <w:rFonts w:ascii="Arial" w:eastAsia="Times New Roman" w:hAnsi="Arial" w:cs="Arial"/>
          <w:color w:val="000000"/>
          <w:sz w:val="24"/>
          <w:szCs w:val="24"/>
          <w:highlight w:val="yellow"/>
        </w:rPr>
        <w:t xml:space="preserve"> upon. Moreover, deciding whether any cause of action exists under a particular statute, rather than whether the particular plaintiff can sue, does not take the court into vast, uncharted realms of judicial opinion giving; whereas the proposition that the court can reach a merits question when there is no Article III jurisdiction opens the door to all sorts of "generalized grievances," </w:t>
      </w:r>
      <w:r w:rsidRPr="00E563C3">
        <w:rPr>
          <w:rFonts w:ascii="Arial" w:eastAsia="Times New Roman" w:hAnsi="Arial" w:cs="Arial"/>
          <w:i/>
          <w:iCs/>
          <w:color w:val="000000"/>
          <w:sz w:val="24"/>
          <w:szCs w:val="24"/>
          <w:highlight w:val="yellow"/>
        </w:rPr>
        <w:t>Schlesinger </w:t>
      </w:r>
      <w:r w:rsidRPr="00E563C3">
        <w:rPr>
          <w:rFonts w:ascii="Arial" w:eastAsia="Times New Roman" w:hAnsi="Arial" w:cs="Arial"/>
          <w:color w:val="000000"/>
          <w:sz w:val="24"/>
          <w:szCs w:val="24"/>
          <w:highlight w:val="yellow"/>
        </w:rPr>
        <w:t>v. </w:t>
      </w:r>
      <w:r w:rsidRPr="00E563C3">
        <w:rPr>
          <w:rFonts w:ascii="Arial" w:eastAsia="Times New Roman" w:hAnsi="Arial" w:cs="Arial"/>
          <w:i/>
          <w:iCs/>
          <w:color w:val="000000"/>
          <w:sz w:val="24"/>
          <w:szCs w:val="24"/>
          <w:highlight w:val="yellow"/>
        </w:rPr>
        <w:t>Reservists Comm. to Stop the War, </w:t>
      </w:r>
      <w:hyperlink r:id="rId49" w:history="1">
        <w:r w:rsidRPr="00E563C3">
          <w:rPr>
            <w:rFonts w:ascii="Arial" w:eastAsia="Times New Roman" w:hAnsi="Arial" w:cs="Arial"/>
            <w:color w:val="06357A"/>
            <w:sz w:val="24"/>
            <w:szCs w:val="24"/>
            <w:highlight w:val="yellow"/>
          </w:rPr>
          <w:t>418 U. S. 208</w:t>
        </w:r>
      </w:hyperlink>
      <w:r w:rsidRPr="00E563C3">
        <w:rPr>
          <w:rFonts w:ascii="Arial" w:eastAsia="Times New Roman" w:hAnsi="Arial" w:cs="Arial"/>
          <w:color w:val="000000"/>
          <w:sz w:val="24"/>
          <w:szCs w:val="24"/>
          <w:highlight w:val="yellow"/>
        </w:rPr>
        <w:t>, 217 (1974)</w:t>
      </w:r>
      <w:r w:rsidRPr="002D4950">
        <w:rPr>
          <w:rFonts w:ascii="Arial" w:eastAsia="Times New Roman" w:hAnsi="Arial" w:cs="Arial"/>
          <w:color w:val="000000"/>
          <w:sz w:val="24"/>
          <w:szCs w:val="24"/>
        </w:rPr>
        <w:t>, that the Constitution leaves for resolution through the political process.</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39"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15" w:name="98"/>
      <w:r w:rsidRPr="002D4950">
        <w:rPr>
          <w:rFonts w:ascii="Arial" w:eastAsia="Times New Roman" w:hAnsi="Arial" w:cs="Arial"/>
          <w:color w:val="06357A"/>
          <w:sz w:val="24"/>
          <w:szCs w:val="24"/>
        </w:rPr>
        <w:t>98</w:t>
      </w:r>
      <w:bookmarkEnd w:id="15"/>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Much more extensive defenses of the practice of deciding the cause of action before resolving Article III jurisdiction have been offered by the Courts of Appeals. They rely principally upon two cases of ours, </w:t>
      </w:r>
      <w:r w:rsidRPr="002D4950">
        <w:rPr>
          <w:rFonts w:ascii="Arial" w:eastAsia="Times New Roman" w:hAnsi="Arial" w:cs="Arial"/>
          <w:i/>
          <w:iCs/>
          <w:color w:val="000000"/>
          <w:sz w:val="24"/>
          <w:szCs w:val="24"/>
        </w:rPr>
        <w:t>Norton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Mathews, </w:t>
      </w:r>
      <w:hyperlink r:id="rId50" w:history="1">
        <w:r w:rsidRPr="002D4950">
          <w:rPr>
            <w:rFonts w:ascii="Arial" w:eastAsia="Times New Roman" w:hAnsi="Arial" w:cs="Arial"/>
            <w:color w:val="06357A"/>
            <w:sz w:val="24"/>
            <w:szCs w:val="24"/>
          </w:rPr>
          <w:t>427 U. S. 524</w:t>
        </w:r>
      </w:hyperlink>
      <w:r w:rsidRPr="002D4950">
        <w:rPr>
          <w:rFonts w:ascii="Arial" w:eastAsia="Times New Roman" w:hAnsi="Arial" w:cs="Arial"/>
          <w:color w:val="000000"/>
          <w:sz w:val="24"/>
          <w:szCs w:val="24"/>
        </w:rPr>
        <w:t> (1976), and </w:t>
      </w:r>
      <w:r w:rsidRPr="002D4950">
        <w:rPr>
          <w:rFonts w:ascii="Arial" w:eastAsia="Times New Roman" w:hAnsi="Arial" w:cs="Arial"/>
          <w:i/>
          <w:iCs/>
          <w:color w:val="000000"/>
          <w:sz w:val="24"/>
          <w:szCs w:val="24"/>
        </w:rPr>
        <w:t>Secretary of Navy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Avrech</w:t>
      </w:r>
      <w:proofErr w:type="spellEnd"/>
      <w:r w:rsidRPr="002D4950">
        <w:rPr>
          <w:rFonts w:ascii="Arial" w:eastAsia="Times New Roman" w:hAnsi="Arial" w:cs="Arial"/>
          <w:i/>
          <w:iCs/>
          <w:color w:val="000000"/>
          <w:sz w:val="24"/>
          <w:szCs w:val="24"/>
        </w:rPr>
        <w:t>, </w:t>
      </w:r>
      <w:hyperlink r:id="rId51" w:history="1">
        <w:r w:rsidRPr="002D4950">
          <w:rPr>
            <w:rFonts w:ascii="Arial" w:eastAsia="Times New Roman" w:hAnsi="Arial" w:cs="Arial"/>
            <w:color w:val="06357A"/>
            <w:sz w:val="24"/>
            <w:szCs w:val="24"/>
          </w:rPr>
          <w:t>418 U. S. 676</w:t>
        </w:r>
      </w:hyperlink>
      <w:r w:rsidRPr="002D4950">
        <w:rPr>
          <w:rFonts w:ascii="Arial" w:eastAsia="Times New Roman" w:hAnsi="Arial" w:cs="Arial"/>
          <w:color w:val="000000"/>
          <w:sz w:val="24"/>
          <w:szCs w:val="24"/>
        </w:rPr>
        <w:t> (1974) </w:t>
      </w:r>
      <w:r w:rsidRPr="002D4950">
        <w:rPr>
          <w:rFonts w:ascii="Arial" w:eastAsia="Times New Roman" w:hAnsi="Arial" w:cs="Arial"/>
          <w:i/>
          <w:iCs/>
          <w:color w:val="000000"/>
          <w:sz w:val="24"/>
          <w:szCs w:val="24"/>
        </w:rPr>
        <w:t xml:space="preserve">(per </w:t>
      </w:r>
      <w:proofErr w:type="spellStart"/>
      <w:r w:rsidRPr="002D4950">
        <w:rPr>
          <w:rFonts w:ascii="Arial" w:eastAsia="Times New Roman" w:hAnsi="Arial" w:cs="Arial"/>
          <w:i/>
          <w:iCs/>
          <w:color w:val="000000"/>
          <w:sz w:val="24"/>
          <w:szCs w:val="24"/>
        </w:rPr>
        <w:t>curiam</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Both are readily explained, we think, by their extraordinary procedural postures. In </w:t>
      </w:r>
      <w:r w:rsidRPr="002D4950">
        <w:rPr>
          <w:rFonts w:ascii="Arial" w:eastAsia="Times New Roman" w:hAnsi="Arial" w:cs="Arial"/>
          <w:i/>
          <w:iCs/>
          <w:color w:val="000000"/>
          <w:sz w:val="24"/>
          <w:szCs w:val="24"/>
        </w:rPr>
        <w:t>Norton, </w:t>
      </w:r>
      <w:r w:rsidRPr="002D4950">
        <w:rPr>
          <w:rFonts w:ascii="Arial" w:eastAsia="Times New Roman" w:hAnsi="Arial" w:cs="Arial"/>
          <w:color w:val="000000"/>
          <w:sz w:val="24"/>
          <w:szCs w:val="24"/>
        </w:rPr>
        <w:t xml:space="preserve">the case came to us on direct appeal from a three-judge District Court, and the jurisdictional </w:t>
      </w:r>
      <w:r w:rsidRPr="002D4950">
        <w:rPr>
          <w:rFonts w:ascii="Arial" w:eastAsia="Times New Roman" w:hAnsi="Arial" w:cs="Arial"/>
          <w:color w:val="000000"/>
          <w:sz w:val="24"/>
          <w:szCs w:val="24"/>
        </w:rPr>
        <w:lastRenderedPageBreak/>
        <w:t>question was whether the action was properly brought in that forum rather than in an ordinary district court. We declined to decide that jurisdictional question, because the merits question was decided </w:t>
      </w:r>
      <w:r w:rsidRPr="002D4950">
        <w:rPr>
          <w:rFonts w:ascii="Arial" w:eastAsia="Times New Roman" w:hAnsi="Arial" w:cs="Arial"/>
          <w:i/>
          <w:iCs/>
          <w:color w:val="000000"/>
          <w:sz w:val="24"/>
          <w:szCs w:val="24"/>
        </w:rPr>
        <w:t>in a companion case, Mathews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Lucas, </w:t>
      </w:r>
      <w:hyperlink r:id="rId52" w:history="1">
        <w:r w:rsidRPr="002D4950">
          <w:rPr>
            <w:rFonts w:ascii="Arial" w:eastAsia="Times New Roman" w:hAnsi="Arial" w:cs="Arial"/>
            <w:color w:val="06357A"/>
            <w:sz w:val="24"/>
            <w:szCs w:val="24"/>
          </w:rPr>
          <w:t>427 U. S. 495</w:t>
        </w:r>
      </w:hyperlink>
      <w:r w:rsidRPr="002D4950">
        <w:rPr>
          <w:rFonts w:ascii="Arial" w:eastAsia="Times New Roman" w:hAnsi="Arial" w:cs="Arial"/>
          <w:color w:val="000000"/>
          <w:sz w:val="24"/>
          <w:szCs w:val="24"/>
        </w:rPr>
        <w:t> (1976), with the consequence that the jurisdictional question could have no effect on the outcome: If the three-judge court had been properly convened, we would have affirmed, and if not, we would have vacated and remanded for a fresh decree from which an appeal could be taken to the Court of Appeals, the outcome of which was foreordained by </w:t>
      </w:r>
      <w:r w:rsidRPr="002D4950">
        <w:rPr>
          <w:rFonts w:ascii="Arial" w:eastAsia="Times New Roman" w:hAnsi="Arial" w:cs="Arial"/>
          <w:i/>
          <w:iCs/>
          <w:color w:val="000000"/>
          <w:sz w:val="24"/>
          <w:szCs w:val="24"/>
        </w:rPr>
        <w:t xml:space="preserve">Lucas. </w:t>
      </w:r>
      <w:proofErr w:type="gramStart"/>
      <w:r w:rsidRPr="002D4950">
        <w:rPr>
          <w:rFonts w:ascii="Arial" w:eastAsia="Times New Roman" w:hAnsi="Arial" w:cs="Arial"/>
          <w:i/>
          <w:iCs/>
          <w:color w:val="000000"/>
          <w:sz w:val="24"/>
          <w:szCs w:val="24"/>
        </w:rPr>
        <w:t>Norton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Mathews, supra, </w:t>
      </w:r>
      <w:r w:rsidRPr="002D4950">
        <w:rPr>
          <w:rFonts w:ascii="Arial" w:eastAsia="Times New Roman" w:hAnsi="Arial" w:cs="Arial"/>
          <w:color w:val="000000"/>
          <w:sz w:val="24"/>
          <w:szCs w:val="24"/>
        </w:rPr>
        <w:t>at 531.</w:t>
      </w:r>
      <w:proofErr w:type="gramEnd"/>
      <w:r w:rsidRPr="002D4950">
        <w:rPr>
          <w:rFonts w:ascii="Arial" w:eastAsia="Times New Roman" w:hAnsi="Arial" w:cs="Arial"/>
          <w:color w:val="000000"/>
          <w:sz w:val="24"/>
          <w:szCs w:val="24"/>
        </w:rPr>
        <w:t xml:space="preserve"> Thus, </w:t>
      </w:r>
      <w:r w:rsidRPr="002D4950">
        <w:rPr>
          <w:rFonts w:ascii="Arial" w:eastAsia="Times New Roman" w:hAnsi="Arial" w:cs="Arial"/>
          <w:i/>
          <w:iCs/>
          <w:color w:val="000000"/>
          <w:sz w:val="24"/>
          <w:szCs w:val="24"/>
        </w:rPr>
        <w:t>Norton </w:t>
      </w:r>
      <w:r w:rsidRPr="002D4950">
        <w:rPr>
          <w:rFonts w:ascii="Arial" w:eastAsia="Times New Roman" w:hAnsi="Arial" w:cs="Arial"/>
          <w:color w:val="000000"/>
          <w:sz w:val="24"/>
          <w:szCs w:val="24"/>
        </w:rPr>
        <w:t>did not use the pretermission of the jurisdictional question as a device for reaching a question of law that otherwise would have gone unaddressed. Moreover, the Court seems to have regarded the merits judgment that it entered on the basis of </w:t>
      </w:r>
      <w:r w:rsidRPr="002D4950">
        <w:rPr>
          <w:rFonts w:ascii="Arial" w:eastAsia="Times New Roman" w:hAnsi="Arial" w:cs="Arial"/>
          <w:i/>
          <w:iCs/>
          <w:color w:val="000000"/>
          <w:sz w:val="24"/>
          <w:szCs w:val="24"/>
        </w:rPr>
        <w:t>Lucas </w:t>
      </w:r>
      <w:r w:rsidRPr="002D4950">
        <w:rPr>
          <w:rFonts w:ascii="Arial" w:eastAsia="Times New Roman" w:hAnsi="Arial" w:cs="Arial"/>
          <w:color w:val="000000"/>
          <w:sz w:val="24"/>
          <w:szCs w:val="24"/>
        </w:rPr>
        <w:t>as equivalent to a jurisdictional dismissal for failure to present a substantial federal question. The Court said: "This disposition </w:t>
      </w:r>
      <w:r w:rsidRPr="002D4950">
        <w:rPr>
          <w:rFonts w:ascii="Arial" w:eastAsia="Times New Roman" w:hAnsi="Arial" w:cs="Arial"/>
          <w:i/>
          <w:iCs/>
          <w:color w:val="000000"/>
          <w:sz w:val="24"/>
          <w:szCs w:val="24"/>
        </w:rPr>
        <w:t>[Lucas] </w:t>
      </w:r>
      <w:r w:rsidRPr="002D4950">
        <w:rPr>
          <w:rFonts w:ascii="Arial" w:eastAsia="Times New Roman" w:hAnsi="Arial" w:cs="Arial"/>
          <w:color w:val="000000"/>
          <w:sz w:val="24"/>
          <w:szCs w:val="24"/>
        </w:rPr>
        <w:t xml:space="preserve">renders the merits in the present case a decided issue and thus one no longer substantial in the jurisdictional sense." 427 U. S., at 530-531. We think it clear that this peculiar case, involving a merits issue </w:t>
      </w:r>
      <w:proofErr w:type="spellStart"/>
      <w:r w:rsidRPr="002D4950">
        <w:rPr>
          <w:rFonts w:ascii="Arial" w:eastAsia="Times New Roman" w:hAnsi="Arial" w:cs="Arial"/>
          <w:color w:val="000000"/>
          <w:sz w:val="24"/>
          <w:szCs w:val="24"/>
        </w:rPr>
        <w:t>dispositively</w:t>
      </w:r>
      <w:proofErr w:type="spellEnd"/>
      <w:r w:rsidRPr="002D4950">
        <w:rPr>
          <w:rFonts w:ascii="Arial" w:eastAsia="Times New Roman" w:hAnsi="Arial" w:cs="Arial"/>
          <w:color w:val="000000"/>
          <w:sz w:val="24"/>
          <w:szCs w:val="24"/>
        </w:rPr>
        <w:t xml:space="preserve"> resolved in a companion case, was not meant to overrule, </w:t>
      </w:r>
      <w:r w:rsidRPr="002D4950">
        <w:rPr>
          <w:rFonts w:ascii="Arial" w:eastAsia="Times New Roman" w:hAnsi="Arial" w:cs="Arial"/>
          <w:i/>
          <w:iCs/>
          <w:color w:val="000000"/>
          <w:sz w:val="24"/>
          <w:szCs w:val="24"/>
        </w:rPr>
        <w:t xml:space="preserve">sub </w:t>
      </w:r>
      <w:proofErr w:type="spellStart"/>
      <w:r w:rsidRPr="002D4950">
        <w:rPr>
          <w:rFonts w:ascii="Arial" w:eastAsia="Times New Roman" w:hAnsi="Arial" w:cs="Arial"/>
          <w:i/>
          <w:iCs/>
          <w:color w:val="000000"/>
          <w:sz w:val="24"/>
          <w:szCs w:val="24"/>
        </w:rPr>
        <w:t>silentio</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two centuries of jurisprudence affirming the necessity of determining jurisdiction before proceeding to the merits. See </w:t>
      </w:r>
      <w:r w:rsidRPr="002D4950">
        <w:rPr>
          <w:rFonts w:ascii="Arial" w:eastAsia="Times New Roman" w:hAnsi="Arial" w:cs="Arial"/>
          <w:i/>
          <w:iCs/>
          <w:color w:val="000000"/>
          <w:sz w:val="24"/>
          <w:szCs w:val="24"/>
        </w:rPr>
        <w:t>Glow, </w:t>
      </w:r>
      <w:r w:rsidRPr="002D4950">
        <w:rPr>
          <w:rFonts w:ascii="Arial" w:eastAsia="Times New Roman" w:hAnsi="Arial" w:cs="Arial"/>
          <w:color w:val="000000"/>
          <w:sz w:val="24"/>
          <w:szCs w:val="24"/>
        </w:rPr>
        <w:t>948 F. 2d, at 627 (</w:t>
      </w:r>
      <w:proofErr w:type="spellStart"/>
      <w:r w:rsidRPr="002D4950">
        <w:rPr>
          <w:rFonts w:ascii="Arial" w:eastAsia="Times New Roman" w:hAnsi="Arial" w:cs="Arial"/>
          <w:color w:val="000000"/>
          <w:sz w:val="24"/>
          <w:szCs w:val="24"/>
        </w:rPr>
        <w:t>O'Scannlain</w:t>
      </w:r>
      <w:proofErr w:type="spellEnd"/>
      <w:r w:rsidRPr="002D4950">
        <w:rPr>
          <w:rFonts w:ascii="Arial" w:eastAsia="Times New Roman" w:hAnsi="Arial" w:cs="Arial"/>
          <w:color w:val="000000"/>
          <w:sz w:val="24"/>
          <w:szCs w:val="24"/>
        </w:rPr>
        <w:t>, J., dissenting).</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spellStart"/>
      <w:r w:rsidRPr="002D4950">
        <w:rPr>
          <w:rFonts w:ascii="Arial" w:eastAsia="Times New Roman" w:hAnsi="Arial" w:cs="Arial"/>
          <w:i/>
          <w:iCs/>
          <w:color w:val="000000"/>
          <w:sz w:val="24"/>
          <w:szCs w:val="24"/>
        </w:rPr>
        <w:t>Avrech</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also involved an instance in which an intervening Supreme Court decision definitively answered the merits</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40"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16" w:name="99"/>
      <w:r w:rsidRPr="002D4950">
        <w:rPr>
          <w:rFonts w:ascii="Arial" w:eastAsia="Times New Roman" w:hAnsi="Arial" w:cs="Arial"/>
          <w:color w:val="06357A"/>
          <w:sz w:val="24"/>
          <w:szCs w:val="24"/>
        </w:rPr>
        <w:t>99</w:t>
      </w:r>
      <w:bookmarkEnd w:id="16"/>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question</w:t>
      </w:r>
      <w:proofErr w:type="gramEnd"/>
      <w:r w:rsidRPr="002D4950">
        <w:rPr>
          <w:rFonts w:ascii="Arial" w:eastAsia="Times New Roman" w:hAnsi="Arial" w:cs="Arial"/>
          <w:color w:val="000000"/>
          <w:sz w:val="24"/>
          <w:szCs w:val="24"/>
        </w:rPr>
        <w:t>. The jurisdictional question in the case had been raised by the Court </w:t>
      </w:r>
      <w:proofErr w:type="spellStart"/>
      <w:r w:rsidRPr="002D4950">
        <w:rPr>
          <w:rFonts w:ascii="Arial" w:eastAsia="Times New Roman" w:hAnsi="Arial" w:cs="Arial"/>
          <w:i/>
          <w:iCs/>
          <w:color w:val="000000"/>
          <w:sz w:val="24"/>
          <w:szCs w:val="24"/>
        </w:rPr>
        <w:t>sua</w:t>
      </w:r>
      <w:proofErr w:type="spellEnd"/>
      <w:r w:rsidRPr="002D4950">
        <w:rPr>
          <w:rFonts w:ascii="Arial" w:eastAsia="Times New Roman" w:hAnsi="Arial" w:cs="Arial"/>
          <w:i/>
          <w:iCs/>
          <w:color w:val="000000"/>
          <w:sz w:val="24"/>
          <w:szCs w:val="24"/>
        </w:rPr>
        <w:t xml:space="preserve"> </w:t>
      </w:r>
      <w:proofErr w:type="spellStart"/>
      <w:r w:rsidRPr="002D4950">
        <w:rPr>
          <w:rFonts w:ascii="Arial" w:eastAsia="Times New Roman" w:hAnsi="Arial" w:cs="Arial"/>
          <w:i/>
          <w:iCs/>
          <w:color w:val="000000"/>
          <w:sz w:val="24"/>
          <w:szCs w:val="24"/>
        </w:rPr>
        <w:t>sponte</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after oral argument, and supplemental briefing had been ordered. </w:t>
      </w:r>
      <w:proofErr w:type="gramStart"/>
      <w:r w:rsidRPr="002D4950">
        <w:rPr>
          <w:rFonts w:ascii="Arial" w:eastAsia="Times New Roman" w:hAnsi="Arial" w:cs="Arial"/>
          <w:i/>
          <w:iCs/>
          <w:color w:val="000000"/>
          <w:sz w:val="24"/>
          <w:szCs w:val="24"/>
        </w:rPr>
        <w:t>Secretary of Navy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Avrech</w:t>
      </w:r>
      <w:proofErr w:type="spellEnd"/>
      <w:r w:rsidRPr="002D4950">
        <w:rPr>
          <w:rFonts w:ascii="Arial" w:eastAsia="Times New Roman" w:hAnsi="Arial" w:cs="Arial"/>
          <w:i/>
          <w:iCs/>
          <w:color w:val="000000"/>
          <w:sz w:val="24"/>
          <w:szCs w:val="24"/>
        </w:rPr>
        <w:t>, supra, </w:t>
      </w:r>
      <w:r w:rsidRPr="002D4950">
        <w:rPr>
          <w:rFonts w:ascii="Arial" w:eastAsia="Times New Roman" w:hAnsi="Arial" w:cs="Arial"/>
          <w:color w:val="000000"/>
          <w:sz w:val="24"/>
          <w:szCs w:val="24"/>
        </w:rPr>
        <w:t>at 677.</w:t>
      </w:r>
      <w:proofErr w:type="gramEnd"/>
      <w:r w:rsidRPr="002D4950">
        <w:rPr>
          <w:rFonts w:ascii="Arial" w:eastAsia="Times New Roman" w:hAnsi="Arial" w:cs="Arial"/>
          <w:color w:val="000000"/>
          <w:sz w:val="24"/>
          <w:szCs w:val="24"/>
        </w:rPr>
        <w:t xml:space="preserve"> Before the Court came to a decision, however, the merits issue in the case had been conclusively resolved in </w:t>
      </w:r>
      <w:r w:rsidRPr="002D4950">
        <w:rPr>
          <w:rFonts w:ascii="Arial" w:eastAsia="Times New Roman" w:hAnsi="Arial" w:cs="Arial"/>
          <w:i/>
          <w:iCs/>
          <w:color w:val="000000"/>
          <w:sz w:val="24"/>
          <w:szCs w:val="24"/>
        </w:rPr>
        <w:t>Parker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Levy, </w:t>
      </w:r>
      <w:hyperlink r:id="rId53" w:history="1">
        <w:r w:rsidRPr="002D4950">
          <w:rPr>
            <w:rFonts w:ascii="Arial" w:eastAsia="Times New Roman" w:hAnsi="Arial" w:cs="Arial"/>
            <w:color w:val="06357A"/>
            <w:sz w:val="24"/>
            <w:szCs w:val="24"/>
          </w:rPr>
          <w:t>417 U. S. 733</w:t>
        </w:r>
      </w:hyperlink>
      <w:r w:rsidRPr="002D4950">
        <w:rPr>
          <w:rFonts w:ascii="Arial" w:eastAsia="Times New Roman" w:hAnsi="Arial" w:cs="Arial"/>
          <w:color w:val="000000"/>
          <w:sz w:val="24"/>
          <w:szCs w:val="24"/>
        </w:rPr>
        <w:t> (1974), a case argued the same day as </w:t>
      </w:r>
      <w:proofErr w:type="spellStart"/>
      <w:r w:rsidRPr="002D4950">
        <w:rPr>
          <w:rFonts w:ascii="Arial" w:eastAsia="Times New Roman" w:hAnsi="Arial" w:cs="Arial"/>
          <w:i/>
          <w:iCs/>
          <w:color w:val="000000"/>
          <w:sz w:val="24"/>
          <w:szCs w:val="24"/>
        </w:rPr>
        <w:t>Avrech</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The Court was unwilling to decide the jurisdictional question without oral argument, 418 U. S., at 677, but acknowledged (with some understatement) that "even the most diligent and zealous advocate could find his ardor somewhat dampened in arguing a jurisdictional issue where the decision on the merits is ... foreordained," id., at 678. Accordingly, the Court disposed of the case on the basis of the intervening decision in </w:t>
      </w:r>
      <w:r w:rsidRPr="002D4950">
        <w:rPr>
          <w:rFonts w:ascii="Arial" w:eastAsia="Times New Roman" w:hAnsi="Arial" w:cs="Arial"/>
          <w:i/>
          <w:iCs/>
          <w:color w:val="000000"/>
          <w:sz w:val="24"/>
          <w:szCs w:val="24"/>
        </w:rPr>
        <w:t>Parker, </w:t>
      </w:r>
      <w:r w:rsidRPr="002D4950">
        <w:rPr>
          <w:rFonts w:ascii="Arial" w:eastAsia="Times New Roman" w:hAnsi="Arial" w:cs="Arial"/>
          <w:color w:val="000000"/>
          <w:sz w:val="24"/>
          <w:szCs w:val="24"/>
        </w:rPr>
        <w:t>in a minimalist two-page </w:t>
      </w:r>
      <w:r w:rsidRPr="002D4950">
        <w:rPr>
          <w:rFonts w:ascii="Arial" w:eastAsia="Times New Roman" w:hAnsi="Arial" w:cs="Arial"/>
          <w:i/>
          <w:iCs/>
          <w:color w:val="000000"/>
          <w:sz w:val="24"/>
          <w:szCs w:val="24"/>
        </w:rPr>
        <w:t xml:space="preserve">per </w:t>
      </w:r>
      <w:proofErr w:type="spellStart"/>
      <w:r w:rsidRPr="002D4950">
        <w:rPr>
          <w:rFonts w:ascii="Arial" w:eastAsia="Times New Roman" w:hAnsi="Arial" w:cs="Arial"/>
          <w:i/>
          <w:iCs/>
          <w:color w:val="000000"/>
          <w:sz w:val="24"/>
          <w:szCs w:val="24"/>
        </w:rPr>
        <w:t>curiam</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opinion. The first thing to be observed about </w:t>
      </w:r>
      <w:proofErr w:type="spellStart"/>
      <w:r w:rsidRPr="002D4950">
        <w:rPr>
          <w:rFonts w:ascii="Arial" w:eastAsia="Times New Roman" w:hAnsi="Arial" w:cs="Arial"/>
          <w:i/>
          <w:iCs/>
          <w:color w:val="000000"/>
          <w:sz w:val="24"/>
          <w:szCs w:val="24"/>
        </w:rPr>
        <w:t>Avrech</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 xml:space="preserve">is that the supposed jurisdictional issue was technically not that. The issue was whether a </w:t>
      </w:r>
      <w:proofErr w:type="spellStart"/>
      <w:r w:rsidRPr="002D4950">
        <w:rPr>
          <w:rFonts w:ascii="Arial" w:eastAsia="Times New Roman" w:hAnsi="Arial" w:cs="Arial"/>
          <w:color w:val="000000"/>
          <w:sz w:val="24"/>
          <w:szCs w:val="24"/>
        </w:rPr>
        <w:t>courtmartial</w:t>
      </w:r>
      <w:proofErr w:type="spellEnd"/>
      <w:r w:rsidRPr="002D4950">
        <w:rPr>
          <w:rFonts w:ascii="Arial" w:eastAsia="Times New Roman" w:hAnsi="Arial" w:cs="Arial"/>
          <w:color w:val="000000"/>
          <w:sz w:val="24"/>
          <w:szCs w:val="24"/>
        </w:rPr>
        <w:t xml:space="preserve"> judgment could be attacked collaterally by a suit for </w:t>
      </w:r>
      <w:proofErr w:type="spellStart"/>
      <w:r w:rsidRPr="002D4950">
        <w:rPr>
          <w:rFonts w:ascii="Arial" w:eastAsia="Times New Roman" w:hAnsi="Arial" w:cs="Arial"/>
          <w:color w:val="000000"/>
          <w:sz w:val="24"/>
          <w:szCs w:val="24"/>
        </w:rPr>
        <w:t>backpay</w:t>
      </w:r>
      <w:proofErr w:type="spellEnd"/>
      <w:r w:rsidRPr="002D4950">
        <w:rPr>
          <w:rFonts w:ascii="Arial" w:eastAsia="Times New Roman" w:hAnsi="Arial" w:cs="Arial"/>
          <w:color w:val="000000"/>
          <w:sz w:val="24"/>
          <w:szCs w:val="24"/>
        </w:rPr>
        <w:t>. Although </w:t>
      </w:r>
      <w:proofErr w:type="spellStart"/>
      <w:r w:rsidRPr="002D4950">
        <w:rPr>
          <w:rFonts w:ascii="Arial" w:eastAsia="Times New Roman" w:hAnsi="Arial" w:cs="Arial"/>
          <w:i/>
          <w:iCs/>
          <w:color w:val="000000"/>
          <w:sz w:val="24"/>
          <w:szCs w:val="24"/>
        </w:rPr>
        <w:t>Avrech</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like the earlier case of </w:t>
      </w:r>
      <w:r w:rsidRPr="002D4950">
        <w:rPr>
          <w:rFonts w:ascii="Arial" w:eastAsia="Times New Roman" w:hAnsi="Arial" w:cs="Arial"/>
          <w:i/>
          <w:iCs/>
          <w:color w:val="000000"/>
          <w:sz w:val="24"/>
          <w:szCs w:val="24"/>
        </w:rPr>
        <w:t>United States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Augenblick</w:t>
      </w:r>
      <w:proofErr w:type="spellEnd"/>
      <w:r w:rsidRPr="002D4950">
        <w:rPr>
          <w:rFonts w:ascii="Arial" w:eastAsia="Times New Roman" w:hAnsi="Arial" w:cs="Arial"/>
          <w:i/>
          <w:iCs/>
          <w:color w:val="000000"/>
          <w:sz w:val="24"/>
          <w:szCs w:val="24"/>
        </w:rPr>
        <w:t>, </w:t>
      </w:r>
      <w:hyperlink r:id="rId54" w:history="1">
        <w:r w:rsidRPr="002D4950">
          <w:rPr>
            <w:rFonts w:ascii="Arial" w:eastAsia="Times New Roman" w:hAnsi="Arial" w:cs="Arial"/>
            <w:color w:val="06357A"/>
            <w:sz w:val="24"/>
            <w:szCs w:val="24"/>
          </w:rPr>
          <w:t>393 U. S. 348</w:t>
        </w:r>
      </w:hyperlink>
      <w:r w:rsidRPr="002D4950">
        <w:rPr>
          <w:rFonts w:ascii="Arial" w:eastAsia="Times New Roman" w:hAnsi="Arial" w:cs="Arial"/>
          <w:color w:val="000000"/>
          <w:sz w:val="24"/>
          <w:szCs w:val="24"/>
        </w:rPr>
        <w:t> (1969), characterized this question as jurisdictional, we later held squarely that it was not. See </w:t>
      </w:r>
      <w:r w:rsidRPr="002D4950">
        <w:rPr>
          <w:rFonts w:ascii="Arial" w:eastAsia="Times New Roman" w:hAnsi="Arial" w:cs="Arial"/>
          <w:i/>
          <w:iCs/>
          <w:color w:val="000000"/>
          <w:sz w:val="24"/>
          <w:szCs w:val="24"/>
        </w:rPr>
        <w:t>Schlesinger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Councilman, </w:t>
      </w:r>
      <w:hyperlink r:id="rId55" w:history="1">
        <w:r w:rsidRPr="002D4950">
          <w:rPr>
            <w:rFonts w:ascii="Arial" w:eastAsia="Times New Roman" w:hAnsi="Arial" w:cs="Arial"/>
            <w:color w:val="06357A"/>
            <w:sz w:val="24"/>
            <w:szCs w:val="24"/>
          </w:rPr>
          <w:t>420 U. S. 738</w:t>
        </w:r>
      </w:hyperlink>
      <w:r w:rsidRPr="002D4950">
        <w:rPr>
          <w:rFonts w:ascii="Arial" w:eastAsia="Times New Roman" w:hAnsi="Arial" w:cs="Arial"/>
          <w:color w:val="000000"/>
          <w:sz w:val="24"/>
          <w:szCs w:val="24"/>
        </w:rPr>
        <w:t>, 753 (1975). In any event, the peculiar circumstances of </w:t>
      </w:r>
      <w:proofErr w:type="spellStart"/>
      <w:r w:rsidRPr="002D4950">
        <w:rPr>
          <w:rFonts w:ascii="Arial" w:eastAsia="Times New Roman" w:hAnsi="Arial" w:cs="Arial"/>
          <w:i/>
          <w:iCs/>
          <w:color w:val="000000"/>
          <w:sz w:val="24"/>
          <w:szCs w:val="24"/>
        </w:rPr>
        <w:t>Avrech</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hardly permit it to be cited for the precedent-shattering general proposition that an "easy" merits question may be decided </w:t>
      </w:r>
      <w:r w:rsidRPr="002D4950">
        <w:rPr>
          <w:rFonts w:ascii="Arial" w:eastAsia="Times New Roman" w:hAnsi="Arial" w:cs="Arial"/>
          <w:i/>
          <w:iCs/>
          <w:color w:val="000000"/>
          <w:sz w:val="24"/>
          <w:szCs w:val="24"/>
        </w:rPr>
        <w:t>on the assumption </w:t>
      </w:r>
      <w:r w:rsidRPr="002D4950">
        <w:rPr>
          <w:rFonts w:ascii="Arial" w:eastAsia="Times New Roman" w:hAnsi="Arial" w:cs="Arial"/>
          <w:color w:val="000000"/>
          <w:sz w:val="24"/>
          <w:szCs w:val="24"/>
        </w:rPr>
        <w:t>of jurisdiction. To the contrary, the fact that the Court ordered briefing on the jurisdictional question </w:t>
      </w:r>
      <w:proofErr w:type="spellStart"/>
      <w:r w:rsidRPr="002D4950">
        <w:rPr>
          <w:rFonts w:ascii="Arial" w:eastAsia="Times New Roman" w:hAnsi="Arial" w:cs="Arial"/>
          <w:i/>
          <w:iCs/>
          <w:color w:val="000000"/>
          <w:sz w:val="24"/>
          <w:szCs w:val="24"/>
        </w:rPr>
        <w:t>sua</w:t>
      </w:r>
      <w:proofErr w:type="spellEnd"/>
      <w:r w:rsidRPr="002D4950">
        <w:rPr>
          <w:rFonts w:ascii="Arial" w:eastAsia="Times New Roman" w:hAnsi="Arial" w:cs="Arial"/>
          <w:i/>
          <w:iCs/>
          <w:color w:val="000000"/>
          <w:sz w:val="24"/>
          <w:szCs w:val="24"/>
        </w:rPr>
        <w:t xml:space="preserve"> </w:t>
      </w:r>
      <w:proofErr w:type="spellStart"/>
      <w:r w:rsidRPr="002D4950">
        <w:rPr>
          <w:rFonts w:ascii="Arial" w:eastAsia="Times New Roman" w:hAnsi="Arial" w:cs="Arial"/>
          <w:i/>
          <w:iCs/>
          <w:color w:val="000000"/>
          <w:sz w:val="24"/>
          <w:szCs w:val="24"/>
        </w:rPr>
        <w:t>sponte</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 xml:space="preserve">demonstrates its adherence to traditional and constitutionally </w:t>
      </w:r>
      <w:r w:rsidRPr="002D4950">
        <w:rPr>
          <w:rFonts w:ascii="Arial" w:eastAsia="Times New Roman" w:hAnsi="Arial" w:cs="Arial"/>
          <w:color w:val="000000"/>
          <w:sz w:val="24"/>
          <w:szCs w:val="24"/>
        </w:rPr>
        <w:lastRenderedPageBreak/>
        <w:t xml:space="preserve">dictated requirements. </w:t>
      </w:r>
      <w:proofErr w:type="gramStart"/>
      <w:r w:rsidRPr="002D4950">
        <w:rPr>
          <w:rFonts w:ascii="Arial" w:eastAsia="Times New Roman" w:hAnsi="Arial" w:cs="Arial"/>
          <w:color w:val="000000"/>
          <w:sz w:val="24"/>
          <w:szCs w:val="24"/>
        </w:rPr>
        <w:t>See </w:t>
      </w:r>
      <w:r w:rsidRPr="002D4950">
        <w:rPr>
          <w:rFonts w:ascii="Arial" w:eastAsia="Times New Roman" w:hAnsi="Arial" w:cs="Arial"/>
          <w:i/>
          <w:iCs/>
          <w:color w:val="000000"/>
          <w:sz w:val="24"/>
          <w:szCs w:val="24"/>
        </w:rPr>
        <w:t>Cross-Sound Ferry Services, Inc.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ICC, </w:t>
      </w:r>
      <w:r w:rsidRPr="002D4950">
        <w:rPr>
          <w:rFonts w:ascii="Arial" w:eastAsia="Times New Roman" w:hAnsi="Arial" w:cs="Arial"/>
          <w:color w:val="000000"/>
          <w:sz w:val="24"/>
          <w:szCs w:val="24"/>
        </w:rPr>
        <w:t>934 F. 2d, at 344345, and n. 10 (Thomas, J., concurring in part and concurring in denial of petition for review).</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Other cases sometimes cited by the lower courts to support "hypothetical jurisdiction" are similarly distinguishable. </w:t>
      </w:r>
      <w:r w:rsidRPr="002D4950">
        <w:rPr>
          <w:rFonts w:ascii="Arial" w:eastAsia="Times New Roman" w:hAnsi="Arial" w:cs="Arial"/>
          <w:i/>
          <w:iCs/>
          <w:color w:val="000000"/>
          <w:sz w:val="24"/>
          <w:szCs w:val="24"/>
        </w:rPr>
        <w:t>United States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Augenblick</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as we have discussed, did not involve a jurisdictional issue. In </w:t>
      </w:r>
      <w:proofErr w:type="spellStart"/>
      <w:r w:rsidRPr="002D4950">
        <w:rPr>
          <w:rFonts w:ascii="Arial" w:eastAsia="Times New Roman" w:hAnsi="Arial" w:cs="Arial"/>
          <w:i/>
          <w:iCs/>
          <w:color w:val="000000"/>
          <w:sz w:val="24"/>
          <w:szCs w:val="24"/>
        </w:rPr>
        <w:t>Philbrook</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Glodgett</w:t>
      </w:r>
      <w:proofErr w:type="spellEnd"/>
      <w:r w:rsidRPr="002D4950">
        <w:rPr>
          <w:rFonts w:ascii="Arial" w:eastAsia="Times New Roman" w:hAnsi="Arial" w:cs="Arial"/>
          <w:i/>
          <w:iCs/>
          <w:color w:val="000000"/>
          <w:sz w:val="24"/>
          <w:szCs w:val="24"/>
        </w:rPr>
        <w:t>, </w:t>
      </w:r>
      <w:hyperlink r:id="rId56" w:history="1">
        <w:r w:rsidRPr="002D4950">
          <w:rPr>
            <w:rFonts w:ascii="Arial" w:eastAsia="Times New Roman" w:hAnsi="Arial" w:cs="Arial"/>
            <w:color w:val="06357A"/>
            <w:sz w:val="24"/>
            <w:szCs w:val="24"/>
          </w:rPr>
          <w:t>421 U. S. 707</w:t>
        </w:r>
      </w:hyperlink>
      <w:r w:rsidRPr="002D4950">
        <w:rPr>
          <w:rFonts w:ascii="Arial" w:eastAsia="Times New Roman" w:hAnsi="Arial" w:cs="Arial"/>
          <w:color w:val="000000"/>
          <w:sz w:val="24"/>
          <w:szCs w:val="24"/>
        </w:rPr>
        <w:t>, 721 (1975), the jurisdictional question was whether,</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41"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17" w:name="100"/>
      <w:r w:rsidRPr="002D4950">
        <w:rPr>
          <w:rFonts w:ascii="Arial" w:eastAsia="Times New Roman" w:hAnsi="Arial" w:cs="Arial"/>
          <w:color w:val="06357A"/>
          <w:sz w:val="24"/>
          <w:szCs w:val="24"/>
        </w:rPr>
        <w:t>100</w:t>
      </w:r>
      <w:bookmarkEnd w:id="17"/>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100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in a suit under 28 U. S. C. § 1343(3) against the Commissioner of the Vermont Department of Social Welfare for deprivation of federal rights under color of state law by denying payments under a federally funded welfare program, the plaintiff could join a similar claim against the Secretary of Health, Education, and Welfare. The merits issue of statutory construction involved in the claim against the Secretary was precisely the same as that involved in the claim against the Commissioner, and the Secretary (while challenging jurisdiction) assured the Court that he would comply with any judgment entered against the Commissioner. The Court's disposition of the case was to dismiss the Secretary's appeal under what was then this Court's Rule 40(g), for failure to brief the jurisdictional question adequately. Normally, the Court acknowledged, its obligation to inquire into the jurisdiction of the District Court might prevent this disposition. But here, the Court concluded, "the substantive issue decided by the District Court would have been decided by that court even if it had concluded that the Secretary was not properly a party," and "the only practical difference that resulted ... was that its injunction was directed against him as well as against [the Commissioner]," which the Secretary "has [not] properly contended to be wrongful before this Court." 421 U. S., at 721-722. And finally, in </w:t>
      </w:r>
      <w:r w:rsidRPr="002D4950">
        <w:rPr>
          <w:rFonts w:ascii="Arial" w:eastAsia="Times New Roman" w:hAnsi="Arial" w:cs="Arial"/>
          <w:i/>
          <w:iCs/>
          <w:color w:val="000000"/>
          <w:sz w:val="24"/>
          <w:szCs w:val="24"/>
        </w:rPr>
        <w:t>Chandler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Judicial Council of Tenth Circuit, </w:t>
      </w:r>
      <w:hyperlink r:id="rId57" w:history="1">
        <w:r w:rsidRPr="002D4950">
          <w:rPr>
            <w:rFonts w:ascii="Arial" w:eastAsia="Times New Roman" w:hAnsi="Arial" w:cs="Arial"/>
            <w:color w:val="06357A"/>
            <w:sz w:val="24"/>
            <w:szCs w:val="24"/>
          </w:rPr>
          <w:t>398 U. S. 74</w:t>
        </w:r>
      </w:hyperlink>
      <w:r w:rsidRPr="002D4950">
        <w:rPr>
          <w:rFonts w:ascii="Arial" w:eastAsia="Times New Roman" w:hAnsi="Arial" w:cs="Arial"/>
          <w:color w:val="000000"/>
          <w:sz w:val="24"/>
          <w:szCs w:val="24"/>
        </w:rPr>
        <w:t> (1970), we reserved the question whether we had jurisdiction to issue a writ of prohibition or mandamus because the petitioner had not exhausted all available avenues before seeking relief under the All Writs Act, 28 U. S. C. § 1651, and because there was no record to review. 398 U. S., at 86-88. The exhaustion question </w:t>
      </w:r>
      <w:r w:rsidRPr="002D4950">
        <w:rPr>
          <w:rFonts w:ascii="Arial" w:eastAsia="Times New Roman" w:hAnsi="Arial" w:cs="Arial"/>
          <w:i/>
          <w:iCs/>
          <w:color w:val="000000"/>
          <w:sz w:val="24"/>
          <w:szCs w:val="24"/>
        </w:rPr>
        <w:t>itself </w:t>
      </w:r>
      <w:r w:rsidRPr="002D4950">
        <w:rPr>
          <w:rFonts w:ascii="Arial" w:eastAsia="Times New Roman" w:hAnsi="Arial" w:cs="Arial"/>
          <w:color w:val="000000"/>
          <w:sz w:val="24"/>
          <w:szCs w:val="24"/>
        </w:rPr>
        <w:t>was at least arguably jurisdictional, and was clearly treated as such. </w:t>
      </w:r>
      <w:r w:rsidRPr="002D4950">
        <w:rPr>
          <w:rFonts w:ascii="Arial" w:eastAsia="Times New Roman" w:hAnsi="Arial" w:cs="Arial"/>
          <w:i/>
          <w:iCs/>
          <w:color w:val="000000"/>
          <w:sz w:val="24"/>
          <w:szCs w:val="24"/>
        </w:rPr>
        <w:t>Id., </w:t>
      </w:r>
      <w:r w:rsidRPr="002D4950">
        <w:rPr>
          <w:rFonts w:ascii="Arial" w:eastAsia="Times New Roman" w:hAnsi="Arial" w:cs="Arial"/>
          <w:color w:val="000000"/>
          <w:sz w:val="24"/>
          <w:szCs w:val="24"/>
        </w:rPr>
        <w:t>at 86.3</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3 JUSTICE STEVENS adds three cases to the list of those that might support "hypothetical jurisdiction." </w:t>
      </w:r>
      <w:proofErr w:type="gramStart"/>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121-122, and n. 15.</w:t>
      </w:r>
      <w:proofErr w:type="gramEnd"/>
      <w:r w:rsidRPr="002D4950">
        <w:rPr>
          <w:rFonts w:ascii="Arial" w:eastAsia="Times New Roman" w:hAnsi="Arial" w:cs="Arial"/>
          <w:color w:val="000000"/>
          <w:sz w:val="24"/>
          <w:szCs w:val="24"/>
        </w:rPr>
        <w:t xml:space="preserve"> They are all inapposite. In </w:t>
      </w:r>
      <w:r w:rsidRPr="002D4950">
        <w:rPr>
          <w:rFonts w:ascii="Arial" w:eastAsia="Times New Roman" w:hAnsi="Arial" w:cs="Arial"/>
          <w:i/>
          <w:iCs/>
          <w:color w:val="000000"/>
          <w:sz w:val="24"/>
          <w:szCs w:val="24"/>
        </w:rPr>
        <w:t>Moor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County of Alameda, </w:t>
      </w:r>
      <w:hyperlink r:id="rId58" w:history="1">
        <w:r w:rsidRPr="002D4950">
          <w:rPr>
            <w:rFonts w:ascii="Arial" w:eastAsia="Times New Roman" w:hAnsi="Arial" w:cs="Arial"/>
            <w:color w:val="06357A"/>
            <w:sz w:val="24"/>
            <w:szCs w:val="24"/>
          </w:rPr>
          <w:t>411 U. S. 693</w:t>
        </w:r>
      </w:hyperlink>
      <w:r w:rsidRPr="002D4950">
        <w:rPr>
          <w:rFonts w:ascii="Arial" w:eastAsia="Times New Roman" w:hAnsi="Arial" w:cs="Arial"/>
          <w:color w:val="000000"/>
          <w:sz w:val="24"/>
          <w:szCs w:val="24"/>
        </w:rPr>
        <w:t> (1973), we declined to decide whether a federal court's pendent jurisdiction extended</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42"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18" w:name="101"/>
      <w:r w:rsidRPr="002D4950">
        <w:rPr>
          <w:rFonts w:ascii="Arial" w:eastAsia="Times New Roman" w:hAnsi="Arial" w:cs="Arial"/>
          <w:color w:val="06357A"/>
          <w:sz w:val="24"/>
          <w:szCs w:val="24"/>
        </w:rPr>
        <w:t>101</w:t>
      </w:r>
      <w:bookmarkEnd w:id="18"/>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While some of the above cases must be acknowledged to have diluted the absolute purity of the rule that Article III jurisdiction is always an antecedent question, none of them even approaches approval of a doctrine of "hypothetical jurisdiction" that enables a court to resolve contested questions of law when its jurisdiction is in doubt. Hypothetical jurisdiction produces nothing more than a hypothetical judgment-which comes to the same thing as an advisory opinion, disapproved by this Court from the beginning. </w:t>
      </w:r>
      <w:proofErr w:type="gramStart"/>
      <w:r w:rsidRPr="002D4950">
        <w:rPr>
          <w:rFonts w:ascii="Arial" w:eastAsia="Times New Roman" w:hAnsi="Arial" w:cs="Arial"/>
          <w:i/>
          <w:iCs/>
          <w:color w:val="000000"/>
          <w:sz w:val="24"/>
          <w:szCs w:val="24"/>
        </w:rPr>
        <w:t>Musk</w:t>
      </w:r>
      <w:r w:rsidRPr="002D4950">
        <w:rPr>
          <w:rFonts w:ascii="Arial" w:eastAsia="Times New Roman" w:hAnsi="Arial" w:cs="Arial"/>
          <w:color w:val="000000"/>
          <w:sz w:val="24"/>
          <w:szCs w:val="24"/>
        </w:rPr>
        <w:t>rat v. </w:t>
      </w:r>
      <w:r w:rsidRPr="002D4950">
        <w:rPr>
          <w:rFonts w:ascii="Arial" w:eastAsia="Times New Roman" w:hAnsi="Arial" w:cs="Arial"/>
          <w:i/>
          <w:iCs/>
          <w:color w:val="000000"/>
          <w:sz w:val="24"/>
          <w:szCs w:val="24"/>
        </w:rPr>
        <w:t>United States, </w:t>
      </w:r>
      <w:hyperlink r:id="rId59" w:history="1">
        <w:r w:rsidRPr="002D4950">
          <w:rPr>
            <w:rFonts w:ascii="Arial" w:eastAsia="Times New Roman" w:hAnsi="Arial" w:cs="Arial"/>
            <w:color w:val="06357A"/>
            <w:sz w:val="24"/>
            <w:szCs w:val="24"/>
          </w:rPr>
          <w:t>219 U. S. 346</w:t>
        </w:r>
      </w:hyperlink>
      <w:r w:rsidRPr="002D4950">
        <w:rPr>
          <w:rFonts w:ascii="Arial" w:eastAsia="Times New Roman" w:hAnsi="Arial" w:cs="Arial"/>
          <w:color w:val="000000"/>
          <w:sz w:val="24"/>
          <w:szCs w:val="24"/>
        </w:rPr>
        <w:t>, 362 (1911); </w:t>
      </w:r>
      <w:proofErr w:type="spellStart"/>
      <w:r w:rsidRPr="002D4950">
        <w:rPr>
          <w:rFonts w:ascii="Arial" w:eastAsia="Times New Roman" w:hAnsi="Arial" w:cs="Arial"/>
          <w:i/>
          <w:iCs/>
          <w:color w:val="000000"/>
          <w:sz w:val="24"/>
          <w:szCs w:val="24"/>
        </w:rPr>
        <w:t>Hayburn's</w:t>
      </w:r>
      <w:proofErr w:type="spellEnd"/>
      <w:r w:rsidRPr="002D4950">
        <w:rPr>
          <w:rFonts w:ascii="Arial" w:eastAsia="Times New Roman" w:hAnsi="Arial" w:cs="Arial"/>
          <w:i/>
          <w:iCs/>
          <w:color w:val="000000"/>
          <w:sz w:val="24"/>
          <w:szCs w:val="24"/>
        </w:rPr>
        <w:t xml:space="preserve"> Case, </w:t>
      </w:r>
      <w:r w:rsidRPr="002D4950">
        <w:rPr>
          <w:rFonts w:ascii="Arial" w:eastAsia="Times New Roman" w:hAnsi="Arial" w:cs="Arial"/>
          <w:color w:val="000000"/>
          <w:sz w:val="24"/>
          <w:szCs w:val="24"/>
        </w:rPr>
        <w:t>2 Dall.</w:t>
      </w:r>
      <w:proofErr w:type="gramEnd"/>
      <w:r w:rsidRPr="002D4950">
        <w:rPr>
          <w:rFonts w:ascii="Arial" w:eastAsia="Times New Roman" w:hAnsi="Arial" w:cs="Arial"/>
          <w:color w:val="000000"/>
          <w:sz w:val="24"/>
          <w:szCs w:val="24"/>
        </w:rPr>
        <w:t xml:space="preserve"> </w:t>
      </w:r>
      <w:proofErr w:type="gramStart"/>
      <w:r w:rsidRPr="002D4950">
        <w:rPr>
          <w:rFonts w:ascii="Arial" w:eastAsia="Times New Roman" w:hAnsi="Arial" w:cs="Arial"/>
          <w:color w:val="000000"/>
          <w:sz w:val="24"/>
          <w:szCs w:val="24"/>
        </w:rPr>
        <w:t>409 (1792).</w:t>
      </w:r>
      <w:proofErr w:type="gramEnd"/>
      <w:r w:rsidRPr="002D4950">
        <w:rPr>
          <w:rFonts w:ascii="Arial" w:eastAsia="Times New Roman" w:hAnsi="Arial" w:cs="Arial"/>
          <w:color w:val="000000"/>
          <w:sz w:val="24"/>
          <w:szCs w:val="24"/>
        </w:rPr>
        <w:t xml:space="preserve"> </w:t>
      </w:r>
      <w:proofErr w:type="gramStart"/>
      <w:r w:rsidRPr="002D4950">
        <w:rPr>
          <w:rFonts w:ascii="Arial" w:eastAsia="Times New Roman" w:hAnsi="Arial" w:cs="Arial"/>
          <w:color w:val="000000"/>
          <w:sz w:val="24"/>
          <w:szCs w:val="24"/>
        </w:rPr>
        <w:t>Much</w:t>
      </w:r>
      <w:proofErr w:type="gramEnd"/>
      <w:r w:rsidRPr="002D4950">
        <w:rPr>
          <w:rFonts w:ascii="Arial" w:eastAsia="Times New Roman" w:hAnsi="Arial" w:cs="Arial"/>
          <w:color w:val="000000"/>
          <w:sz w:val="24"/>
          <w:szCs w:val="24"/>
        </w:rPr>
        <w:t xml:space="preserve"> more than legal niceties are at stake here. The statutory and (especially) constitutional elements of jurisdiction are an essential ingredient of separation and equilibration of powers, restraining the courts from acting at certain times, and even restraining them from acting permanently regarding certain subjects. See </w:t>
      </w:r>
      <w:r w:rsidRPr="002D4950">
        <w:rPr>
          <w:rFonts w:ascii="Arial" w:eastAsia="Times New Roman" w:hAnsi="Arial" w:cs="Arial"/>
          <w:i/>
          <w:iCs/>
          <w:color w:val="000000"/>
          <w:sz w:val="24"/>
          <w:szCs w:val="24"/>
        </w:rPr>
        <w:t>United States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Richardson, </w:t>
      </w:r>
      <w:hyperlink r:id="rId60" w:history="1">
        <w:r w:rsidRPr="002D4950">
          <w:rPr>
            <w:rFonts w:ascii="Arial" w:eastAsia="Times New Roman" w:hAnsi="Arial" w:cs="Arial"/>
            <w:color w:val="06357A"/>
            <w:sz w:val="24"/>
            <w:szCs w:val="24"/>
          </w:rPr>
          <w:t>418 U. S. 166</w:t>
        </w:r>
      </w:hyperlink>
      <w:r w:rsidRPr="002D4950">
        <w:rPr>
          <w:rFonts w:ascii="Arial" w:eastAsia="Times New Roman" w:hAnsi="Arial" w:cs="Arial"/>
          <w:color w:val="000000"/>
          <w:sz w:val="24"/>
          <w:szCs w:val="24"/>
        </w:rPr>
        <w:t>, 179 (1974); </w:t>
      </w:r>
      <w:r w:rsidRPr="002D4950">
        <w:rPr>
          <w:rFonts w:ascii="Arial" w:eastAsia="Times New Roman" w:hAnsi="Arial" w:cs="Arial"/>
          <w:i/>
          <w:iCs/>
          <w:color w:val="000000"/>
          <w:sz w:val="24"/>
          <w:szCs w:val="24"/>
        </w:rPr>
        <w:t>Schlesinger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Reservists Comm. to Stop the War, </w:t>
      </w:r>
      <w:hyperlink r:id="rId61" w:history="1">
        <w:r w:rsidRPr="002D4950">
          <w:rPr>
            <w:rFonts w:ascii="Arial" w:eastAsia="Times New Roman" w:hAnsi="Arial" w:cs="Arial"/>
            <w:color w:val="06357A"/>
            <w:sz w:val="24"/>
            <w:szCs w:val="24"/>
          </w:rPr>
          <w:t>418 U. S. 208</w:t>
        </w:r>
      </w:hyperlink>
      <w:r w:rsidRPr="002D4950">
        <w:rPr>
          <w:rFonts w:ascii="Arial" w:eastAsia="Times New Roman" w:hAnsi="Arial" w:cs="Arial"/>
          <w:color w:val="000000"/>
          <w:sz w:val="24"/>
          <w:szCs w:val="24"/>
        </w:rPr>
        <w:t xml:space="preserve">, 227 (1974). For a court to pronounce upon the meaning or the constitutionality of a state or federal law when it has no </w:t>
      </w:r>
      <w:proofErr w:type="spellStart"/>
      <w:r w:rsidRPr="002D4950">
        <w:rPr>
          <w:rFonts w:ascii="Arial" w:eastAsia="Times New Roman" w:hAnsi="Arial" w:cs="Arial"/>
          <w:color w:val="000000"/>
          <w:sz w:val="24"/>
          <w:szCs w:val="24"/>
        </w:rPr>
        <w:t>ju</w:t>
      </w:r>
      <w:proofErr w:type="spellEnd"/>
      <w:r w:rsidRPr="002D4950">
        <w:rPr>
          <w:rFonts w:ascii="Arial" w:eastAsia="Times New Roman" w:hAnsi="Arial" w:cs="Arial"/>
          <w:color w:val="000000"/>
          <w:sz w:val="24"/>
          <w:szCs w:val="24"/>
        </w:rPr>
        <w: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to</w:t>
      </w:r>
      <w:proofErr w:type="gramEnd"/>
      <w:r w:rsidRPr="002D4950">
        <w:rPr>
          <w:rFonts w:ascii="Arial" w:eastAsia="Times New Roman" w:hAnsi="Arial" w:cs="Arial"/>
          <w:color w:val="000000"/>
          <w:sz w:val="24"/>
          <w:szCs w:val="24"/>
        </w:rPr>
        <w:t xml:space="preserve"> state-law claims against a new party, because we agreed with the District Court's discretionary declination of pendent jurisdiction. </w:t>
      </w:r>
      <w:proofErr w:type="gramStart"/>
      <w:r w:rsidRPr="002D4950">
        <w:rPr>
          <w:rFonts w:ascii="Arial" w:eastAsia="Times New Roman" w:hAnsi="Arial" w:cs="Arial"/>
          <w:i/>
          <w:iCs/>
          <w:color w:val="000000"/>
          <w:sz w:val="24"/>
          <w:szCs w:val="24"/>
        </w:rPr>
        <w:t>Id., </w:t>
      </w:r>
      <w:r w:rsidRPr="002D4950">
        <w:rPr>
          <w:rFonts w:ascii="Arial" w:eastAsia="Times New Roman" w:hAnsi="Arial" w:cs="Arial"/>
          <w:color w:val="000000"/>
          <w:sz w:val="24"/>
          <w:szCs w:val="24"/>
        </w:rPr>
        <w:t>at 715716.</w:t>
      </w:r>
      <w:proofErr w:type="gramEnd"/>
      <w:r w:rsidRPr="002D4950">
        <w:rPr>
          <w:rFonts w:ascii="Arial" w:eastAsia="Times New Roman" w:hAnsi="Arial" w:cs="Arial"/>
          <w:color w:val="000000"/>
          <w:sz w:val="24"/>
          <w:szCs w:val="24"/>
        </w:rPr>
        <w:t xml:space="preserve"> Thus, the case decided not a merits question before a jurisdictional question, but a discretionary jurisdictional question before a nondiscretionary jurisdictional question. Similarly in </w:t>
      </w:r>
      <w:r w:rsidRPr="002D4950">
        <w:rPr>
          <w:rFonts w:ascii="Arial" w:eastAsia="Times New Roman" w:hAnsi="Arial" w:cs="Arial"/>
          <w:i/>
          <w:iCs/>
          <w:color w:val="000000"/>
          <w:sz w:val="24"/>
          <w:szCs w:val="24"/>
        </w:rPr>
        <w:t>Ellis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Dyson, </w:t>
      </w:r>
      <w:hyperlink r:id="rId62" w:history="1">
        <w:r w:rsidRPr="002D4950">
          <w:rPr>
            <w:rFonts w:ascii="Arial" w:eastAsia="Times New Roman" w:hAnsi="Arial" w:cs="Arial"/>
            <w:color w:val="06357A"/>
            <w:sz w:val="24"/>
            <w:szCs w:val="24"/>
          </w:rPr>
          <w:t>421 U. S. 426</w:t>
        </w:r>
      </w:hyperlink>
      <w:r w:rsidRPr="002D4950">
        <w:rPr>
          <w:rFonts w:ascii="Arial" w:eastAsia="Times New Roman" w:hAnsi="Arial" w:cs="Arial"/>
          <w:color w:val="000000"/>
          <w:sz w:val="24"/>
          <w:szCs w:val="24"/>
        </w:rPr>
        <w:t>, 436 (1975), the "authoritative ground of decision" upon which the District Court relied in lieu of determining whether there was a case or controversy was </w:t>
      </w:r>
      <w:r w:rsidRPr="002D4950">
        <w:rPr>
          <w:rFonts w:ascii="Arial" w:eastAsia="Times New Roman" w:hAnsi="Arial" w:cs="Arial"/>
          <w:i/>
          <w:iCs/>
          <w:color w:val="000000"/>
          <w:sz w:val="24"/>
          <w:szCs w:val="24"/>
        </w:rPr>
        <w:t>Younger </w:t>
      </w:r>
      <w:r w:rsidRPr="002D4950">
        <w:rPr>
          <w:rFonts w:ascii="Arial" w:eastAsia="Times New Roman" w:hAnsi="Arial" w:cs="Arial"/>
          <w:color w:val="000000"/>
          <w:sz w:val="24"/>
          <w:szCs w:val="24"/>
        </w:rPr>
        <w:t>abstention, which we have treated as jurisdictional. And finally, the issue pretermitted in </w:t>
      </w:r>
      <w:r w:rsidRPr="002D4950">
        <w:rPr>
          <w:rFonts w:ascii="Arial" w:eastAsia="Times New Roman" w:hAnsi="Arial" w:cs="Arial"/>
          <w:i/>
          <w:iCs/>
          <w:color w:val="000000"/>
          <w:sz w:val="24"/>
          <w:szCs w:val="24"/>
        </w:rPr>
        <w:t>Neese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Southern R. Co., </w:t>
      </w:r>
      <w:hyperlink r:id="rId63" w:history="1">
        <w:r w:rsidRPr="002D4950">
          <w:rPr>
            <w:rFonts w:ascii="Arial" w:eastAsia="Times New Roman" w:hAnsi="Arial" w:cs="Arial"/>
            <w:color w:val="06357A"/>
            <w:sz w:val="24"/>
            <w:szCs w:val="24"/>
          </w:rPr>
          <w:t>350 U. S. 77</w:t>
        </w:r>
      </w:hyperlink>
      <w:r w:rsidRPr="002D4950">
        <w:rPr>
          <w:rFonts w:ascii="Arial" w:eastAsia="Times New Roman" w:hAnsi="Arial" w:cs="Arial"/>
          <w:color w:val="000000"/>
          <w:sz w:val="24"/>
          <w:szCs w:val="24"/>
        </w:rPr>
        <w:t> (1955) </w:t>
      </w:r>
      <w:r w:rsidRPr="002D4950">
        <w:rPr>
          <w:rFonts w:ascii="Arial" w:eastAsia="Times New Roman" w:hAnsi="Arial" w:cs="Arial"/>
          <w:i/>
          <w:iCs/>
          <w:color w:val="000000"/>
          <w:sz w:val="24"/>
          <w:szCs w:val="24"/>
        </w:rPr>
        <w:t xml:space="preserve">(per </w:t>
      </w:r>
      <w:proofErr w:type="spellStart"/>
      <w:r w:rsidRPr="002D4950">
        <w:rPr>
          <w:rFonts w:ascii="Arial" w:eastAsia="Times New Roman" w:hAnsi="Arial" w:cs="Arial"/>
          <w:i/>
          <w:iCs/>
          <w:color w:val="000000"/>
          <w:sz w:val="24"/>
          <w:szCs w:val="24"/>
        </w:rPr>
        <w:t>curiam</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was not Article III jurisdiction at all, but the substantive question whether the Seventh Amendment permits an appellate court to review the district court's denial of a motion for new trial on the ground that the verdict was excessive. We declined to consider that question because we agreed with the District Court's decision to deny the motion on the facts in the record. The more numerous the look-</w:t>
      </w:r>
      <w:proofErr w:type="spellStart"/>
      <w:r w:rsidRPr="002D4950">
        <w:rPr>
          <w:rFonts w:ascii="Arial" w:eastAsia="Times New Roman" w:hAnsi="Arial" w:cs="Arial"/>
          <w:color w:val="000000"/>
          <w:sz w:val="24"/>
          <w:szCs w:val="24"/>
        </w:rPr>
        <w:t>alikebut</w:t>
      </w:r>
      <w:proofErr w:type="spellEnd"/>
      <w:r w:rsidRPr="002D4950">
        <w:rPr>
          <w:rFonts w:ascii="Arial" w:eastAsia="Times New Roman" w:hAnsi="Arial" w:cs="Arial"/>
          <w:color w:val="000000"/>
          <w:sz w:val="24"/>
          <w:szCs w:val="24"/>
        </w:rPr>
        <w:t>-inapposite cases JUSTICE STEVENS cites, the more strikingly clear it becomes: His concurrence cannot identify a single opinion of ours deciding the merits before a disputed question of Article III jurisdiction.</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43"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19" w:name="102"/>
      <w:r w:rsidRPr="002D4950">
        <w:rPr>
          <w:rFonts w:ascii="Arial" w:eastAsia="Times New Roman" w:hAnsi="Arial" w:cs="Arial"/>
          <w:color w:val="06357A"/>
          <w:sz w:val="24"/>
          <w:szCs w:val="24"/>
        </w:rPr>
        <w:t>102</w:t>
      </w:r>
      <w:bookmarkEnd w:id="19"/>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102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spellStart"/>
      <w:proofErr w:type="gramStart"/>
      <w:r w:rsidRPr="002D4950">
        <w:rPr>
          <w:rFonts w:ascii="Arial" w:eastAsia="Times New Roman" w:hAnsi="Arial" w:cs="Arial"/>
          <w:color w:val="000000"/>
          <w:sz w:val="24"/>
          <w:szCs w:val="24"/>
        </w:rPr>
        <w:t>risdiction</w:t>
      </w:r>
      <w:proofErr w:type="spellEnd"/>
      <w:proofErr w:type="gramEnd"/>
      <w:r w:rsidRPr="002D4950">
        <w:rPr>
          <w:rFonts w:ascii="Arial" w:eastAsia="Times New Roman" w:hAnsi="Arial" w:cs="Arial"/>
          <w:color w:val="000000"/>
          <w:sz w:val="24"/>
          <w:szCs w:val="24"/>
        </w:rPr>
        <w:t xml:space="preserve"> to do so is, by very definition, for a court to act ultra vires.</w:t>
      </w:r>
    </w:p>
    <w:p w:rsidR="002D4950" w:rsidRPr="002D4950" w:rsidRDefault="002D4950" w:rsidP="002D4950">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2D4950">
        <w:rPr>
          <w:rFonts w:ascii="Arial" w:eastAsia="Times New Roman" w:hAnsi="Arial" w:cs="Arial"/>
          <w:color w:val="000000"/>
          <w:sz w:val="24"/>
          <w:szCs w:val="24"/>
        </w:rPr>
        <w:t>IV</w:t>
      </w:r>
    </w:p>
    <w:p w:rsidR="002D4950" w:rsidRPr="00320602"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highlight w:val="yellow"/>
        </w:rPr>
      </w:pPr>
      <w:r w:rsidRPr="00320602">
        <w:rPr>
          <w:rFonts w:ascii="Arial" w:eastAsia="Times New Roman" w:hAnsi="Arial" w:cs="Arial"/>
          <w:color w:val="000000"/>
          <w:sz w:val="24"/>
          <w:szCs w:val="24"/>
          <w:highlight w:val="yellow"/>
        </w:rPr>
        <w:t xml:space="preserve">Having reached the end of what seems like a long front walk, we finally arrive at the threshold jurisdictional question: whether respondent, the plaintiff </w:t>
      </w:r>
      <w:proofErr w:type="gramStart"/>
      <w:r w:rsidRPr="00320602">
        <w:rPr>
          <w:rFonts w:ascii="Arial" w:eastAsia="Times New Roman" w:hAnsi="Arial" w:cs="Arial"/>
          <w:color w:val="000000"/>
          <w:sz w:val="24"/>
          <w:szCs w:val="24"/>
          <w:highlight w:val="yellow"/>
        </w:rPr>
        <w:t>below,</w:t>
      </w:r>
      <w:proofErr w:type="gramEnd"/>
      <w:r w:rsidRPr="00320602">
        <w:rPr>
          <w:rFonts w:ascii="Arial" w:eastAsia="Times New Roman" w:hAnsi="Arial" w:cs="Arial"/>
          <w:color w:val="000000"/>
          <w:sz w:val="24"/>
          <w:szCs w:val="24"/>
          <w:highlight w:val="yellow"/>
        </w:rPr>
        <w:t xml:space="preserve"> has standing to sue. Article III, § 2, of the Constitution extends the "judicial Power" of the United States only to "Cases" and "Controversies." We have always taken this to mean cases and </w:t>
      </w:r>
      <w:r w:rsidRPr="00320602">
        <w:rPr>
          <w:rFonts w:ascii="Arial" w:eastAsia="Times New Roman" w:hAnsi="Arial" w:cs="Arial"/>
          <w:color w:val="000000"/>
          <w:sz w:val="24"/>
          <w:szCs w:val="24"/>
          <w:highlight w:val="yellow"/>
        </w:rPr>
        <w:lastRenderedPageBreak/>
        <w:t>controversies of the sort traditionally amenable to, and resolved by, the judicial process. </w:t>
      </w:r>
      <w:proofErr w:type="gramStart"/>
      <w:r w:rsidRPr="00320602">
        <w:rPr>
          <w:rFonts w:ascii="Arial" w:eastAsia="Times New Roman" w:hAnsi="Arial" w:cs="Arial"/>
          <w:i/>
          <w:iCs/>
          <w:color w:val="000000"/>
          <w:sz w:val="24"/>
          <w:szCs w:val="24"/>
          <w:highlight w:val="yellow"/>
        </w:rPr>
        <w:t>Muskrat </w:t>
      </w:r>
      <w:r w:rsidRPr="00320602">
        <w:rPr>
          <w:rFonts w:ascii="Arial" w:eastAsia="Times New Roman" w:hAnsi="Arial" w:cs="Arial"/>
          <w:color w:val="000000"/>
          <w:sz w:val="24"/>
          <w:szCs w:val="24"/>
          <w:highlight w:val="yellow"/>
        </w:rPr>
        <w:t>v. </w:t>
      </w:r>
      <w:r w:rsidRPr="00320602">
        <w:rPr>
          <w:rFonts w:ascii="Arial" w:eastAsia="Times New Roman" w:hAnsi="Arial" w:cs="Arial"/>
          <w:i/>
          <w:iCs/>
          <w:color w:val="000000"/>
          <w:sz w:val="24"/>
          <w:szCs w:val="24"/>
          <w:highlight w:val="yellow"/>
        </w:rPr>
        <w:t>United States, supra, </w:t>
      </w:r>
      <w:r w:rsidRPr="00320602">
        <w:rPr>
          <w:rFonts w:ascii="Arial" w:eastAsia="Times New Roman" w:hAnsi="Arial" w:cs="Arial"/>
          <w:color w:val="000000"/>
          <w:sz w:val="24"/>
          <w:szCs w:val="24"/>
          <w:highlight w:val="yellow"/>
        </w:rPr>
        <w:t>at 356-357.</w:t>
      </w:r>
      <w:proofErr w:type="gramEnd"/>
      <w:r w:rsidRPr="00320602">
        <w:rPr>
          <w:rFonts w:ascii="Arial" w:eastAsia="Times New Roman" w:hAnsi="Arial" w:cs="Arial"/>
          <w:color w:val="000000"/>
          <w:sz w:val="24"/>
          <w:szCs w:val="24"/>
          <w:highlight w:val="yellow"/>
        </w:rPr>
        <w:t xml:space="preserve"> Such a meaning is fairly implied by the text, since otherwise the purported restriction upon the judicial power would scarcely be a restriction at all. Every criminal investigation conducted by the Executive is a "case," and every policy issue resolved by congressional legislation involves a "controversy." These are not, however, the sort of cases and controversies that Article III, § 2, refers to, since "the Constitution's central mechanism of separation of powers depends largely upon common understanding of what activities are appropriate to legislatures, to executives, and to courts." </w:t>
      </w:r>
      <w:r w:rsidRPr="00320602">
        <w:rPr>
          <w:rFonts w:ascii="Arial" w:eastAsia="Times New Roman" w:hAnsi="Arial" w:cs="Arial"/>
          <w:i/>
          <w:iCs/>
          <w:color w:val="000000"/>
          <w:sz w:val="24"/>
          <w:szCs w:val="24"/>
          <w:highlight w:val="yellow"/>
        </w:rPr>
        <w:t>Lujan </w:t>
      </w:r>
      <w:r w:rsidRPr="00320602">
        <w:rPr>
          <w:rFonts w:ascii="Arial" w:eastAsia="Times New Roman" w:hAnsi="Arial" w:cs="Arial"/>
          <w:color w:val="000000"/>
          <w:sz w:val="24"/>
          <w:szCs w:val="24"/>
          <w:highlight w:val="yellow"/>
        </w:rPr>
        <w:t>v. </w:t>
      </w:r>
      <w:r w:rsidRPr="00320602">
        <w:rPr>
          <w:rFonts w:ascii="Arial" w:eastAsia="Times New Roman" w:hAnsi="Arial" w:cs="Arial"/>
          <w:i/>
          <w:iCs/>
          <w:color w:val="000000"/>
          <w:sz w:val="24"/>
          <w:szCs w:val="24"/>
          <w:highlight w:val="yellow"/>
        </w:rPr>
        <w:t>Defenders of Wildlife, </w:t>
      </w:r>
      <w:hyperlink r:id="rId64" w:history="1">
        <w:r w:rsidRPr="00320602">
          <w:rPr>
            <w:rFonts w:ascii="Arial" w:eastAsia="Times New Roman" w:hAnsi="Arial" w:cs="Arial"/>
            <w:color w:val="06357A"/>
            <w:sz w:val="24"/>
            <w:szCs w:val="24"/>
            <w:highlight w:val="yellow"/>
          </w:rPr>
          <w:t>504 U. S. 555</w:t>
        </w:r>
      </w:hyperlink>
      <w:r w:rsidRPr="00320602">
        <w:rPr>
          <w:rFonts w:ascii="Arial" w:eastAsia="Times New Roman" w:hAnsi="Arial" w:cs="Arial"/>
          <w:color w:val="000000"/>
          <w:sz w:val="24"/>
          <w:szCs w:val="24"/>
          <w:highlight w:val="yellow"/>
        </w:rPr>
        <w:t>, 559-560 (1992). Standing to sue is part of the common understanding of what it takes to make a justiciable case. </w:t>
      </w:r>
      <w:r w:rsidRPr="00320602">
        <w:rPr>
          <w:rFonts w:ascii="Arial" w:eastAsia="Times New Roman" w:hAnsi="Arial" w:cs="Arial"/>
          <w:i/>
          <w:iCs/>
          <w:color w:val="000000"/>
          <w:sz w:val="24"/>
          <w:szCs w:val="24"/>
          <w:highlight w:val="yellow"/>
        </w:rPr>
        <w:t>Whitmore </w:t>
      </w:r>
      <w:r w:rsidRPr="00320602">
        <w:rPr>
          <w:rFonts w:ascii="Arial" w:eastAsia="Times New Roman" w:hAnsi="Arial" w:cs="Arial"/>
          <w:color w:val="000000"/>
          <w:sz w:val="24"/>
          <w:szCs w:val="24"/>
          <w:highlight w:val="yellow"/>
        </w:rPr>
        <w:t>v. </w:t>
      </w:r>
      <w:r w:rsidRPr="00320602">
        <w:rPr>
          <w:rFonts w:ascii="Arial" w:eastAsia="Times New Roman" w:hAnsi="Arial" w:cs="Arial"/>
          <w:i/>
          <w:iCs/>
          <w:color w:val="000000"/>
          <w:sz w:val="24"/>
          <w:szCs w:val="24"/>
          <w:highlight w:val="yellow"/>
        </w:rPr>
        <w:t>Arkansas, </w:t>
      </w:r>
      <w:hyperlink r:id="rId65" w:history="1">
        <w:r w:rsidRPr="00320602">
          <w:rPr>
            <w:rFonts w:ascii="Arial" w:eastAsia="Times New Roman" w:hAnsi="Arial" w:cs="Arial"/>
            <w:color w:val="06357A"/>
            <w:sz w:val="24"/>
            <w:szCs w:val="24"/>
            <w:highlight w:val="yellow"/>
          </w:rPr>
          <w:t>495 U. S. 149</w:t>
        </w:r>
      </w:hyperlink>
      <w:r w:rsidRPr="00320602">
        <w:rPr>
          <w:rFonts w:ascii="Arial" w:eastAsia="Times New Roman" w:hAnsi="Arial" w:cs="Arial"/>
          <w:color w:val="000000"/>
          <w:sz w:val="24"/>
          <w:szCs w:val="24"/>
          <w:highlight w:val="yellow"/>
        </w:rPr>
        <w:t>, 155 (1990).4</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320602">
        <w:rPr>
          <w:rFonts w:ascii="Arial" w:eastAsia="Times New Roman" w:hAnsi="Arial" w:cs="Arial"/>
          <w:color w:val="000000"/>
          <w:sz w:val="24"/>
          <w:szCs w:val="24"/>
          <w:highlight w:val="yellow"/>
        </w:rPr>
        <w:t>The "irreducible constitutional minimum of standing" contains three requirements. </w:t>
      </w:r>
      <w:r w:rsidRPr="00320602">
        <w:rPr>
          <w:rFonts w:ascii="Arial" w:eastAsia="Times New Roman" w:hAnsi="Arial" w:cs="Arial"/>
          <w:i/>
          <w:iCs/>
          <w:color w:val="000000"/>
          <w:sz w:val="24"/>
          <w:szCs w:val="24"/>
          <w:highlight w:val="yellow"/>
        </w:rPr>
        <w:t>Lujan </w:t>
      </w:r>
      <w:r w:rsidRPr="00320602">
        <w:rPr>
          <w:rFonts w:ascii="Arial" w:eastAsia="Times New Roman" w:hAnsi="Arial" w:cs="Arial"/>
          <w:color w:val="000000"/>
          <w:sz w:val="24"/>
          <w:szCs w:val="24"/>
          <w:highlight w:val="yellow"/>
        </w:rPr>
        <w:t>v. </w:t>
      </w:r>
      <w:r w:rsidRPr="00320602">
        <w:rPr>
          <w:rFonts w:ascii="Arial" w:eastAsia="Times New Roman" w:hAnsi="Arial" w:cs="Arial"/>
          <w:i/>
          <w:iCs/>
          <w:color w:val="000000"/>
          <w:sz w:val="24"/>
          <w:szCs w:val="24"/>
          <w:highlight w:val="yellow"/>
        </w:rPr>
        <w:t>Defenders of Wildlife,</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4 Our opinion is not motivated, as JUSTICE STEVENS suggests, by the more specific separation-of-powers concern that this citizen's suit "somehow interferes with the Executive's power to 'take Care that the Laws be faithfully executed,' Art. </w:t>
      </w:r>
      <w:proofErr w:type="gramStart"/>
      <w:r w:rsidRPr="002D4950">
        <w:rPr>
          <w:rFonts w:ascii="Arial" w:eastAsia="Times New Roman" w:hAnsi="Arial" w:cs="Arial"/>
          <w:color w:val="000000"/>
          <w:sz w:val="24"/>
          <w:szCs w:val="24"/>
        </w:rPr>
        <w:t>II, § 3," </w:t>
      </w:r>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129.</w:t>
      </w:r>
      <w:proofErr w:type="gramEnd"/>
      <w:r w:rsidRPr="002D4950">
        <w:rPr>
          <w:rFonts w:ascii="Arial" w:eastAsia="Times New Roman" w:hAnsi="Arial" w:cs="Arial"/>
          <w:color w:val="000000"/>
          <w:sz w:val="24"/>
          <w:szCs w:val="24"/>
        </w:rPr>
        <w:t xml:space="preserve"> The courts must stay within their constitutionally prescribed sphere of action, whether or not exceeding that sphere will harm one of the other two branches. This case calls for nothing more than a straightforward application of our standing jurisprudence, which, though it may sometimes have an impact on Presidential powers, derives from Article III and not Article II.</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44"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20" w:name="103"/>
      <w:r w:rsidRPr="002D4950">
        <w:rPr>
          <w:rFonts w:ascii="Arial" w:eastAsia="Times New Roman" w:hAnsi="Arial" w:cs="Arial"/>
          <w:color w:val="06357A"/>
          <w:sz w:val="24"/>
          <w:szCs w:val="24"/>
        </w:rPr>
        <w:t>103</w:t>
      </w:r>
      <w:bookmarkEnd w:id="20"/>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i/>
          <w:iCs/>
          <w:color w:val="000000"/>
          <w:sz w:val="24"/>
          <w:szCs w:val="24"/>
        </w:rPr>
        <w:t>supra</w:t>
      </w:r>
      <w:proofErr w:type="gram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 xml:space="preserve">at 560. </w:t>
      </w:r>
      <w:r w:rsidRPr="00320602">
        <w:rPr>
          <w:rFonts w:ascii="Arial" w:eastAsia="Times New Roman" w:hAnsi="Arial" w:cs="Arial"/>
          <w:color w:val="000000"/>
          <w:sz w:val="24"/>
          <w:szCs w:val="24"/>
          <w:highlight w:val="yellow"/>
        </w:rPr>
        <w:t xml:space="preserve">First and foremost, there must be alleged (and ultimately proved) an "injury in fact"-a harm suffered by the plaintiff that is "concrete" and "actual or imminent, not 'conjectural' or 'hypothetical.' </w:t>
      </w:r>
      <w:proofErr w:type="gramStart"/>
      <w:r w:rsidRPr="00320602">
        <w:rPr>
          <w:rFonts w:ascii="Arial" w:eastAsia="Times New Roman" w:hAnsi="Arial" w:cs="Arial"/>
          <w:color w:val="000000"/>
          <w:sz w:val="24"/>
          <w:szCs w:val="24"/>
          <w:highlight w:val="yellow"/>
        </w:rPr>
        <w:t>" </w:t>
      </w:r>
      <w:r w:rsidRPr="00320602">
        <w:rPr>
          <w:rFonts w:ascii="Arial" w:eastAsia="Times New Roman" w:hAnsi="Arial" w:cs="Arial"/>
          <w:i/>
          <w:iCs/>
          <w:color w:val="000000"/>
          <w:sz w:val="24"/>
          <w:szCs w:val="24"/>
          <w:highlight w:val="yellow"/>
        </w:rPr>
        <w:t>Whitmore</w:t>
      </w:r>
      <w:proofErr w:type="gramEnd"/>
      <w:r w:rsidRPr="00320602">
        <w:rPr>
          <w:rFonts w:ascii="Arial" w:eastAsia="Times New Roman" w:hAnsi="Arial" w:cs="Arial"/>
          <w:i/>
          <w:iCs/>
          <w:color w:val="000000"/>
          <w:sz w:val="24"/>
          <w:szCs w:val="24"/>
          <w:highlight w:val="yellow"/>
        </w:rPr>
        <w:t> </w:t>
      </w:r>
      <w:r w:rsidRPr="00320602">
        <w:rPr>
          <w:rFonts w:ascii="Arial" w:eastAsia="Times New Roman" w:hAnsi="Arial" w:cs="Arial"/>
          <w:color w:val="000000"/>
          <w:sz w:val="24"/>
          <w:szCs w:val="24"/>
          <w:highlight w:val="yellow"/>
        </w:rPr>
        <w:t>v. </w:t>
      </w:r>
      <w:r w:rsidRPr="00320602">
        <w:rPr>
          <w:rFonts w:ascii="Arial" w:eastAsia="Times New Roman" w:hAnsi="Arial" w:cs="Arial"/>
          <w:i/>
          <w:iCs/>
          <w:color w:val="000000"/>
          <w:sz w:val="24"/>
          <w:szCs w:val="24"/>
          <w:highlight w:val="yellow"/>
        </w:rPr>
        <w:t>Arkansas, supra, </w:t>
      </w:r>
      <w:r w:rsidRPr="00320602">
        <w:rPr>
          <w:rFonts w:ascii="Arial" w:eastAsia="Times New Roman" w:hAnsi="Arial" w:cs="Arial"/>
          <w:color w:val="000000"/>
          <w:sz w:val="24"/>
          <w:szCs w:val="24"/>
          <w:highlight w:val="yellow"/>
        </w:rPr>
        <w:t>at 149, 155 (quoting </w:t>
      </w:r>
      <w:r w:rsidRPr="00320602">
        <w:rPr>
          <w:rFonts w:ascii="Arial" w:eastAsia="Times New Roman" w:hAnsi="Arial" w:cs="Arial"/>
          <w:i/>
          <w:iCs/>
          <w:color w:val="000000"/>
          <w:sz w:val="24"/>
          <w:szCs w:val="24"/>
          <w:highlight w:val="yellow"/>
        </w:rPr>
        <w:t>Los Angeles </w:t>
      </w:r>
      <w:r w:rsidRPr="00320602">
        <w:rPr>
          <w:rFonts w:ascii="Arial" w:eastAsia="Times New Roman" w:hAnsi="Arial" w:cs="Arial"/>
          <w:color w:val="000000"/>
          <w:sz w:val="24"/>
          <w:szCs w:val="24"/>
          <w:highlight w:val="yellow"/>
        </w:rPr>
        <w:t>v. </w:t>
      </w:r>
      <w:r w:rsidRPr="00320602">
        <w:rPr>
          <w:rFonts w:ascii="Arial" w:eastAsia="Times New Roman" w:hAnsi="Arial" w:cs="Arial"/>
          <w:i/>
          <w:iCs/>
          <w:color w:val="000000"/>
          <w:sz w:val="24"/>
          <w:szCs w:val="24"/>
          <w:highlight w:val="yellow"/>
        </w:rPr>
        <w:t>Lyons, </w:t>
      </w:r>
      <w:hyperlink r:id="rId66" w:history="1">
        <w:r w:rsidRPr="00320602">
          <w:rPr>
            <w:rFonts w:ascii="Arial" w:eastAsia="Times New Roman" w:hAnsi="Arial" w:cs="Arial"/>
            <w:color w:val="06357A"/>
            <w:sz w:val="24"/>
            <w:szCs w:val="24"/>
            <w:highlight w:val="yellow"/>
          </w:rPr>
          <w:t>461 U. S. 95</w:t>
        </w:r>
      </w:hyperlink>
      <w:r w:rsidRPr="00320602">
        <w:rPr>
          <w:rFonts w:ascii="Arial" w:eastAsia="Times New Roman" w:hAnsi="Arial" w:cs="Arial"/>
          <w:color w:val="000000"/>
          <w:sz w:val="24"/>
          <w:szCs w:val="24"/>
          <w:highlight w:val="yellow"/>
        </w:rPr>
        <w:t>, 101-102 (1983)). Second, there must be causation-a fairly traceable connection between the plaintiff's injury and the complained-of conduct of the defendant. </w:t>
      </w:r>
      <w:r w:rsidRPr="00320602">
        <w:rPr>
          <w:rFonts w:ascii="Arial" w:eastAsia="Times New Roman" w:hAnsi="Arial" w:cs="Arial"/>
          <w:i/>
          <w:iCs/>
          <w:color w:val="000000"/>
          <w:sz w:val="24"/>
          <w:szCs w:val="24"/>
          <w:highlight w:val="yellow"/>
        </w:rPr>
        <w:t>Simon </w:t>
      </w:r>
      <w:r w:rsidRPr="00320602">
        <w:rPr>
          <w:rFonts w:ascii="Arial" w:eastAsia="Times New Roman" w:hAnsi="Arial" w:cs="Arial"/>
          <w:color w:val="000000"/>
          <w:sz w:val="24"/>
          <w:szCs w:val="24"/>
          <w:highlight w:val="yellow"/>
        </w:rPr>
        <w:t>v. </w:t>
      </w:r>
      <w:r w:rsidRPr="00320602">
        <w:rPr>
          <w:rFonts w:ascii="Arial" w:eastAsia="Times New Roman" w:hAnsi="Arial" w:cs="Arial"/>
          <w:i/>
          <w:iCs/>
          <w:color w:val="000000"/>
          <w:sz w:val="24"/>
          <w:szCs w:val="24"/>
          <w:highlight w:val="yellow"/>
        </w:rPr>
        <w:t>Eastern Ky. Welfare Rights Organization, </w:t>
      </w:r>
      <w:hyperlink r:id="rId67" w:history="1">
        <w:r w:rsidRPr="00320602">
          <w:rPr>
            <w:rFonts w:ascii="Arial" w:eastAsia="Times New Roman" w:hAnsi="Arial" w:cs="Arial"/>
            <w:color w:val="06357A"/>
            <w:sz w:val="24"/>
            <w:szCs w:val="24"/>
            <w:highlight w:val="yellow"/>
          </w:rPr>
          <w:t>426 U. S. 26</w:t>
        </w:r>
      </w:hyperlink>
      <w:r w:rsidRPr="00320602">
        <w:rPr>
          <w:rFonts w:ascii="Arial" w:eastAsia="Times New Roman" w:hAnsi="Arial" w:cs="Arial"/>
          <w:color w:val="000000"/>
          <w:sz w:val="24"/>
          <w:szCs w:val="24"/>
          <w:highlight w:val="yellow"/>
        </w:rPr>
        <w:t>, 41-42 (1976). And third, there must be redressability-</w:t>
      </w:r>
      <w:proofErr w:type="gramStart"/>
      <w:r w:rsidRPr="00320602">
        <w:rPr>
          <w:rFonts w:ascii="Arial" w:eastAsia="Times New Roman" w:hAnsi="Arial" w:cs="Arial"/>
          <w:color w:val="000000"/>
          <w:sz w:val="24"/>
          <w:szCs w:val="24"/>
          <w:highlight w:val="yellow"/>
        </w:rPr>
        <w:t>a likelihood</w:t>
      </w:r>
      <w:proofErr w:type="gramEnd"/>
      <w:r w:rsidRPr="00320602">
        <w:rPr>
          <w:rFonts w:ascii="Arial" w:eastAsia="Times New Roman" w:hAnsi="Arial" w:cs="Arial"/>
          <w:color w:val="000000"/>
          <w:sz w:val="24"/>
          <w:szCs w:val="24"/>
          <w:highlight w:val="yellow"/>
        </w:rPr>
        <w:t xml:space="preserve"> that the requested relief will redress the alleged injury. </w:t>
      </w:r>
      <w:r w:rsidRPr="00320602">
        <w:rPr>
          <w:rFonts w:ascii="Arial" w:eastAsia="Times New Roman" w:hAnsi="Arial" w:cs="Arial"/>
          <w:i/>
          <w:iCs/>
          <w:color w:val="000000"/>
          <w:sz w:val="24"/>
          <w:szCs w:val="24"/>
          <w:highlight w:val="yellow"/>
        </w:rPr>
        <w:t>Id., </w:t>
      </w:r>
      <w:r w:rsidRPr="00320602">
        <w:rPr>
          <w:rFonts w:ascii="Arial" w:eastAsia="Times New Roman" w:hAnsi="Arial" w:cs="Arial"/>
          <w:color w:val="000000"/>
          <w:sz w:val="24"/>
          <w:szCs w:val="24"/>
          <w:highlight w:val="yellow"/>
        </w:rPr>
        <w:t>at 45-46; see also </w:t>
      </w:r>
      <w:proofErr w:type="spellStart"/>
      <w:r w:rsidRPr="00320602">
        <w:rPr>
          <w:rFonts w:ascii="Arial" w:eastAsia="Times New Roman" w:hAnsi="Arial" w:cs="Arial"/>
          <w:i/>
          <w:iCs/>
          <w:color w:val="000000"/>
          <w:sz w:val="24"/>
          <w:szCs w:val="24"/>
          <w:highlight w:val="yellow"/>
        </w:rPr>
        <w:t>Warth</w:t>
      </w:r>
      <w:proofErr w:type="spellEnd"/>
      <w:r w:rsidRPr="00320602">
        <w:rPr>
          <w:rFonts w:ascii="Arial" w:eastAsia="Times New Roman" w:hAnsi="Arial" w:cs="Arial"/>
          <w:i/>
          <w:iCs/>
          <w:color w:val="000000"/>
          <w:sz w:val="24"/>
          <w:szCs w:val="24"/>
          <w:highlight w:val="yellow"/>
        </w:rPr>
        <w:t> </w:t>
      </w:r>
      <w:r w:rsidRPr="00320602">
        <w:rPr>
          <w:rFonts w:ascii="Arial" w:eastAsia="Times New Roman" w:hAnsi="Arial" w:cs="Arial"/>
          <w:color w:val="000000"/>
          <w:sz w:val="24"/>
          <w:szCs w:val="24"/>
          <w:highlight w:val="yellow"/>
        </w:rPr>
        <w:t>v. </w:t>
      </w:r>
      <w:proofErr w:type="spellStart"/>
      <w:r w:rsidRPr="00320602">
        <w:rPr>
          <w:rFonts w:ascii="Arial" w:eastAsia="Times New Roman" w:hAnsi="Arial" w:cs="Arial"/>
          <w:i/>
          <w:iCs/>
          <w:color w:val="000000"/>
          <w:sz w:val="24"/>
          <w:szCs w:val="24"/>
          <w:highlight w:val="yellow"/>
        </w:rPr>
        <w:t>Seldin</w:t>
      </w:r>
      <w:proofErr w:type="spellEnd"/>
      <w:r w:rsidRPr="00320602">
        <w:rPr>
          <w:rFonts w:ascii="Arial" w:eastAsia="Times New Roman" w:hAnsi="Arial" w:cs="Arial"/>
          <w:i/>
          <w:iCs/>
          <w:color w:val="000000"/>
          <w:sz w:val="24"/>
          <w:szCs w:val="24"/>
          <w:highlight w:val="yellow"/>
        </w:rPr>
        <w:t>, </w:t>
      </w:r>
      <w:hyperlink r:id="rId68" w:history="1">
        <w:r w:rsidRPr="00320602">
          <w:rPr>
            <w:rFonts w:ascii="Arial" w:eastAsia="Times New Roman" w:hAnsi="Arial" w:cs="Arial"/>
            <w:color w:val="06357A"/>
            <w:sz w:val="24"/>
            <w:szCs w:val="24"/>
            <w:highlight w:val="yellow"/>
          </w:rPr>
          <w:t>422 U. S. 490</w:t>
        </w:r>
      </w:hyperlink>
      <w:r w:rsidRPr="00320602">
        <w:rPr>
          <w:rFonts w:ascii="Arial" w:eastAsia="Times New Roman" w:hAnsi="Arial" w:cs="Arial"/>
          <w:color w:val="000000"/>
          <w:sz w:val="24"/>
          <w:szCs w:val="24"/>
          <w:highlight w:val="yellow"/>
        </w:rPr>
        <w:t>, 505 (1975). This triad of injury in fact, causation, and redressability 5 constitutes the core of Article Ill's case-or-</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5 Contrary to JUSTICE STEVENS' belief that redressability "is a judicial creation of the past 25 years," </w:t>
      </w:r>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124, the concept has been ingrained in our jurisprudence from the beginning. Although we have packaged the requirements of constitutional "case" or "controversy" somewhat differently in the past 25 years-an era rich in three-part tests-the point has always been the same: whether a plaintiff "personally would benefit in a tangible way from the court's intervention." </w:t>
      </w:r>
      <w:proofErr w:type="spellStart"/>
      <w:r w:rsidRPr="002D4950">
        <w:rPr>
          <w:rFonts w:ascii="Arial" w:eastAsia="Times New Roman" w:hAnsi="Arial" w:cs="Arial"/>
          <w:i/>
          <w:iCs/>
          <w:color w:val="000000"/>
          <w:sz w:val="24"/>
          <w:szCs w:val="24"/>
        </w:rPr>
        <w:t>Warth</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422 U. S., at 508. For example, in </w:t>
      </w:r>
      <w:proofErr w:type="spellStart"/>
      <w:r w:rsidRPr="002D4950">
        <w:rPr>
          <w:rFonts w:ascii="Arial" w:eastAsia="Times New Roman" w:hAnsi="Arial" w:cs="Arial"/>
          <w:i/>
          <w:iCs/>
          <w:color w:val="000000"/>
          <w:sz w:val="24"/>
          <w:szCs w:val="24"/>
        </w:rPr>
        <w:t>Marye</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Parsons, </w:t>
      </w:r>
      <w:hyperlink r:id="rId69" w:history="1">
        <w:r w:rsidRPr="002D4950">
          <w:rPr>
            <w:rFonts w:ascii="Arial" w:eastAsia="Times New Roman" w:hAnsi="Arial" w:cs="Arial"/>
            <w:color w:val="06357A"/>
            <w:sz w:val="24"/>
            <w:szCs w:val="24"/>
          </w:rPr>
          <w:t>114 U. S. 325</w:t>
        </w:r>
      </w:hyperlink>
      <w:r w:rsidRPr="002D4950">
        <w:rPr>
          <w:rFonts w:ascii="Arial" w:eastAsia="Times New Roman" w:hAnsi="Arial" w:cs="Arial"/>
          <w:color w:val="000000"/>
          <w:sz w:val="24"/>
          <w:szCs w:val="24"/>
        </w:rPr>
        <w:t xml:space="preserve">, 328-329 (1885), we held that a bill in equity should </w:t>
      </w:r>
      <w:r w:rsidRPr="002D4950">
        <w:rPr>
          <w:rFonts w:ascii="Arial" w:eastAsia="Times New Roman" w:hAnsi="Arial" w:cs="Arial"/>
          <w:color w:val="000000"/>
          <w:sz w:val="24"/>
          <w:szCs w:val="24"/>
        </w:rPr>
        <w:lastRenderedPageBreak/>
        <w:t>have been dismissed because it was a clear case of </w:t>
      </w:r>
      <w:r w:rsidRPr="002D4950">
        <w:rPr>
          <w:rFonts w:ascii="Arial" w:eastAsia="Times New Roman" w:hAnsi="Arial" w:cs="Arial"/>
          <w:i/>
          <w:iCs/>
          <w:color w:val="000000"/>
          <w:sz w:val="24"/>
          <w:szCs w:val="24"/>
        </w:rPr>
        <w:t xml:space="preserve">"damnum </w:t>
      </w:r>
      <w:proofErr w:type="spellStart"/>
      <w:r w:rsidRPr="002D4950">
        <w:rPr>
          <w:rFonts w:ascii="Arial" w:eastAsia="Times New Roman" w:hAnsi="Arial" w:cs="Arial"/>
          <w:i/>
          <w:iCs/>
          <w:color w:val="000000"/>
          <w:sz w:val="24"/>
          <w:szCs w:val="24"/>
        </w:rPr>
        <w:t>absque</w:t>
      </w:r>
      <w:proofErr w:type="spellEnd"/>
      <w:r w:rsidRPr="002D4950">
        <w:rPr>
          <w:rFonts w:ascii="Arial" w:eastAsia="Times New Roman" w:hAnsi="Arial" w:cs="Arial"/>
          <w:i/>
          <w:iCs/>
          <w:color w:val="000000"/>
          <w:sz w:val="24"/>
          <w:szCs w:val="24"/>
        </w:rPr>
        <w:t xml:space="preserve"> injuria." </w:t>
      </w:r>
      <w:r w:rsidRPr="002D4950">
        <w:rPr>
          <w:rFonts w:ascii="Arial" w:eastAsia="Times New Roman" w:hAnsi="Arial" w:cs="Arial"/>
          <w:color w:val="000000"/>
          <w:sz w:val="24"/>
          <w:szCs w:val="24"/>
        </w:rPr>
        <w:t>Although the complainant alleged a breach of contract by the State, the complainant "asks no relief as to that, for there is no remedy by suit to compel the State to pay its debts .... The bill as framed, therefore, calls for a declaration of an abstract character." Because courts do not "</w:t>
      </w:r>
      <w:proofErr w:type="spellStart"/>
      <w:r w:rsidRPr="002D4950">
        <w:rPr>
          <w:rFonts w:ascii="Arial" w:eastAsia="Times New Roman" w:hAnsi="Arial" w:cs="Arial"/>
          <w:color w:val="000000"/>
          <w:sz w:val="24"/>
          <w:szCs w:val="24"/>
        </w:rPr>
        <w:t>si</w:t>
      </w:r>
      <w:proofErr w:type="spellEnd"/>
      <w:r w:rsidRPr="002D4950">
        <w:rPr>
          <w:rFonts w:ascii="Arial" w:eastAsia="Times New Roman" w:hAnsi="Arial" w:cs="Arial"/>
          <w:color w:val="000000"/>
          <w:sz w:val="24"/>
          <w:szCs w:val="24"/>
        </w:rPr>
        <w:t>[t] to determine questions of law </w:t>
      </w:r>
      <w:r w:rsidRPr="002D4950">
        <w:rPr>
          <w:rFonts w:ascii="Arial" w:eastAsia="Times New Roman" w:hAnsi="Arial" w:cs="Arial"/>
          <w:i/>
          <w:iCs/>
          <w:color w:val="000000"/>
          <w:sz w:val="24"/>
          <w:szCs w:val="24"/>
        </w:rPr>
        <w:t xml:space="preserve">in </w:t>
      </w:r>
      <w:proofErr w:type="spellStart"/>
      <w:r w:rsidRPr="002D4950">
        <w:rPr>
          <w:rFonts w:ascii="Arial" w:eastAsia="Times New Roman" w:hAnsi="Arial" w:cs="Arial"/>
          <w:i/>
          <w:iCs/>
          <w:color w:val="000000"/>
          <w:sz w:val="24"/>
          <w:szCs w:val="24"/>
        </w:rPr>
        <w:t>thesi</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we remanded with directions to dismiss the bill. </w:t>
      </w:r>
      <w:r w:rsidRPr="002D4950">
        <w:rPr>
          <w:rFonts w:ascii="Arial" w:eastAsia="Times New Roman" w:hAnsi="Arial" w:cs="Arial"/>
          <w:i/>
          <w:iCs/>
          <w:color w:val="000000"/>
          <w:sz w:val="24"/>
          <w:szCs w:val="24"/>
        </w:rPr>
        <w:t>Id., </w:t>
      </w:r>
      <w:r w:rsidRPr="002D4950">
        <w:rPr>
          <w:rFonts w:ascii="Arial" w:eastAsia="Times New Roman" w:hAnsi="Arial" w:cs="Arial"/>
          <w:color w:val="000000"/>
          <w:sz w:val="24"/>
          <w:szCs w:val="24"/>
        </w:rPr>
        <w:t>at 328-330.</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Also contrary to JUSTICE STEVENS' unprecedented suggestion, </w:t>
      </w:r>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 xml:space="preserve">at 125, redress ability-like the other prongs of the standing inquiry-does not depend on the defendant's status as a governmental entity. There is no conceivable reason why it should. </w:t>
      </w:r>
      <w:proofErr w:type="gramStart"/>
      <w:r w:rsidRPr="002D4950">
        <w:rPr>
          <w:rFonts w:ascii="Arial" w:eastAsia="Times New Roman" w:hAnsi="Arial" w:cs="Arial"/>
          <w:color w:val="000000"/>
          <w:sz w:val="24"/>
          <w:szCs w:val="24"/>
        </w:rPr>
        <w:t>If it is true, as JUSTICE STEVENS claims, that all of the cases in which the Court has denied standing because of a lack of redressability happened to involve government action or inaction, that would be unsurprising.</w:t>
      </w:r>
      <w:proofErr w:type="gramEnd"/>
      <w:r w:rsidRPr="002D4950">
        <w:rPr>
          <w:rFonts w:ascii="Arial" w:eastAsia="Times New Roman" w:hAnsi="Arial" w:cs="Arial"/>
          <w:color w:val="000000"/>
          <w:sz w:val="24"/>
          <w:szCs w:val="24"/>
        </w:rPr>
        <w:t xml:space="preserve"> Suits that promise no concrete benefit to the plaintiff, and that are brought to have us "determine questions of law </w:t>
      </w:r>
      <w:r w:rsidRPr="002D4950">
        <w:rPr>
          <w:rFonts w:ascii="Arial" w:eastAsia="Times New Roman" w:hAnsi="Arial" w:cs="Arial"/>
          <w:i/>
          <w:iCs/>
          <w:color w:val="000000"/>
          <w:sz w:val="24"/>
          <w:szCs w:val="24"/>
        </w:rPr>
        <w:t xml:space="preserve">in </w:t>
      </w:r>
      <w:proofErr w:type="spellStart"/>
      <w:r w:rsidRPr="002D4950">
        <w:rPr>
          <w:rFonts w:ascii="Arial" w:eastAsia="Times New Roman" w:hAnsi="Arial" w:cs="Arial"/>
          <w:i/>
          <w:iCs/>
          <w:color w:val="000000"/>
          <w:sz w:val="24"/>
          <w:szCs w:val="24"/>
        </w:rPr>
        <w:t>thesi</w:t>
      </w:r>
      <w:proofErr w:type="spellEnd"/>
      <w:r w:rsidRPr="002D4950">
        <w:rPr>
          <w:rFonts w:ascii="Arial" w:eastAsia="Times New Roman" w:hAnsi="Arial" w:cs="Arial"/>
          <w:i/>
          <w:iCs/>
          <w:color w:val="000000"/>
          <w:sz w:val="24"/>
          <w:szCs w:val="24"/>
        </w:rPr>
        <w:t xml:space="preserve">," </w:t>
      </w:r>
      <w:proofErr w:type="spellStart"/>
      <w:r w:rsidRPr="002D4950">
        <w:rPr>
          <w:rFonts w:ascii="Arial" w:eastAsia="Times New Roman" w:hAnsi="Arial" w:cs="Arial"/>
          <w:i/>
          <w:iCs/>
          <w:color w:val="000000"/>
          <w:sz w:val="24"/>
          <w:szCs w:val="24"/>
        </w:rPr>
        <w:t>Marye</w:t>
      </w:r>
      <w:proofErr w:type="spellEnd"/>
      <w:r w:rsidRPr="002D4950">
        <w:rPr>
          <w:rFonts w:ascii="Arial" w:eastAsia="Times New Roman" w:hAnsi="Arial" w:cs="Arial"/>
          <w:i/>
          <w:iCs/>
          <w:color w:val="000000"/>
          <w:sz w:val="24"/>
          <w:szCs w:val="24"/>
        </w:rPr>
        <w:t>, supra, </w:t>
      </w:r>
      <w:r w:rsidRPr="002D4950">
        <w:rPr>
          <w:rFonts w:ascii="Arial" w:eastAsia="Times New Roman" w:hAnsi="Arial" w:cs="Arial"/>
          <w:color w:val="000000"/>
          <w:sz w:val="24"/>
          <w:szCs w:val="24"/>
        </w:rPr>
        <w:t>at 330, are most often inspired by the psychological smart of perceived official injustice, or by the government-policy</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45"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21" w:name="104"/>
      <w:r w:rsidRPr="002D4950">
        <w:rPr>
          <w:rFonts w:ascii="Arial" w:eastAsia="Times New Roman" w:hAnsi="Arial" w:cs="Arial"/>
          <w:color w:val="06357A"/>
          <w:sz w:val="24"/>
          <w:szCs w:val="24"/>
        </w:rPr>
        <w:t>104</w:t>
      </w:r>
      <w:bookmarkEnd w:id="21"/>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104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320602">
        <w:rPr>
          <w:rFonts w:ascii="Arial" w:eastAsia="Times New Roman" w:hAnsi="Arial" w:cs="Arial"/>
          <w:color w:val="000000"/>
          <w:sz w:val="24"/>
          <w:szCs w:val="24"/>
          <w:highlight w:val="yellow"/>
        </w:rPr>
        <w:t>controversy</w:t>
      </w:r>
      <w:proofErr w:type="gramEnd"/>
      <w:r w:rsidRPr="00320602">
        <w:rPr>
          <w:rFonts w:ascii="Arial" w:eastAsia="Times New Roman" w:hAnsi="Arial" w:cs="Arial"/>
          <w:color w:val="000000"/>
          <w:sz w:val="24"/>
          <w:szCs w:val="24"/>
          <w:highlight w:val="yellow"/>
        </w:rPr>
        <w:t xml:space="preserve"> requirement, and the party invoking federal jurisdiction bears the burden of establishing its existence. </w:t>
      </w:r>
      <w:proofErr w:type="gramStart"/>
      <w:r w:rsidRPr="00320602">
        <w:rPr>
          <w:rFonts w:ascii="Arial" w:eastAsia="Times New Roman" w:hAnsi="Arial" w:cs="Arial"/>
          <w:color w:val="000000"/>
          <w:sz w:val="24"/>
          <w:szCs w:val="24"/>
          <w:highlight w:val="yellow"/>
        </w:rPr>
        <w:t>See </w:t>
      </w:r>
      <w:r w:rsidRPr="00320602">
        <w:rPr>
          <w:rFonts w:ascii="Arial" w:eastAsia="Times New Roman" w:hAnsi="Arial" w:cs="Arial"/>
          <w:i/>
          <w:iCs/>
          <w:color w:val="000000"/>
          <w:sz w:val="24"/>
          <w:szCs w:val="24"/>
          <w:highlight w:val="yellow"/>
        </w:rPr>
        <w:t>FW/PBS, Inc. </w:t>
      </w:r>
      <w:r w:rsidRPr="00320602">
        <w:rPr>
          <w:rFonts w:ascii="Arial" w:eastAsia="Times New Roman" w:hAnsi="Arial" w:cs="Arial"/>
          <w:color w:val="000000"/>
          <w:sz w:val="24"/>
          <w:szCs w:val="24"/>
          <w:highlight w:val="yellow"/>
        </w:rPr>
        <w:t>v. </w:t>
      </w:r>
      <w:r w:rsidRPr="00320602">
        <w:rPr>
          <w:rFonts w:ascii="Arial" w:eastAsia="Times New Roman" w:hAnsi="Arial" w:cs="Arial"/>
          <w:i/>
          <w:iCs/>
          <w:color w:val="000000"/>
          <w:sz w:val="24"/>
          <w:szCs w:val="24"/>
          <w:highlight w:val="yellow"/>
        </w:rPr>
        <w:t>Dallas, </w:t>
      </w:r>
      <w:hyperlink r:id="rId70" w:history="1">
        <w:r w:rsidRPr="00320602">
          <w:rPr>
            <w:rFonts w:ascii="Arial" w:eastAsia="Times New Roman" w:hAnsi="Arial" w:cs="Arial"/>
            <w:color w:val="06357A"/>
            <w:sz w:val="24"/>
            <w:szCs w:val="24"/>
            <w:highlight w:val="yellow"/>
          </w:rPr>
          <w:t>493 U. S. 215</w:t>
        </w:r>
      </w:hyperlink>
      <w:r w:rsidRPr="00320602">
        <w:rPr>
          <w:rFonts w:ascii="Arial" w:eastAsia="Times New Roman" w:hAnsi="Arial" w:cs="Arial"/>
          <w:color w:val="000000"/>
          <w:sz w:val="24"/>
          <w:szCs w:val="24"/>
          <w:highlight w:val="yellow"/>
        </w:rPr>
        <w:t>, 231 (1990).</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We turn now to the particulars of respondent's complaint to see how it measures up to Article Ill's requirements. This case is on appeal from a Rule 12(b) motion to dismiss on the pleadings, so we must presume that the general allegations in the complaint encompass the specific facts necessary to support those allegations. </w:t>
      </w:r>
      <w:proofErr w:type="gramStart"/>
      <w:r w:rsidRPr="002D4950">
        <w:rPr>
          <w:rFonts w:ascii="Arial" w:eastAsia="Times New Roman" w:hAnsi="Arial" w:cs="Arial"/>
          <w:i/>
          <w:iCs/>
          <w:color w:val="000000"/>
          <w:sz w:val="24"/>
          <w:szCs w:val="24"/>
        </w:rPr>
        <w:t>Lujan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National Wildlife Federation, </w:t>
      </w:r>
      <w:hyperlink r:id="rId71" w:history="1">
        <w:r w:rsidRPr="002D4950">
          <w:rPr>
            <w:rFonts w:ascii="Arial" w:eastAsia="Times New Roman" w:hAnsi="Arial" w:cs="Arial"/>
            <w:color w:val="06357A"/>
            <w:sz w:val="24"/>
            <w:szCs w:val="24"/>
          </w:rPr>
          <w:t>497 U. S. 871</w:t>
        </w:r>
      </w:hyperlink>
      <w:r w:rsidRPr="002D4950">
        <w:rPr>
          <w:rFonts w:ascii="Arial" w:eastAsia="Times New Roman" w:hAnsi="Arial" w:cs="Arial"/>
          <w:color w:val="000000"/>
          <w:sz w:val="24"/>
          <w:szCs w:val="24"/>
        </w:rPr>
        <w:t>, 889 (1990).</w:t>
      </w:r>
      <w:proofErr w:type="gramEnd"/>
      <w:r w:rsidRPr="002D4950">
        <w:rPr>
          <w:rFonts w:ascii="Arial" w:eastAsia="Times New Roman" w:hAnsi="Arial" w:cs="Arial"/>
          <w:color w:val="000000"/>
          <w:sz w:val="24"/>
          <w:szCs w:val="24"/>
        </w:rPr>
        <w:t xml:space="preserve"> The complaint contains claims "on behalf of both [respondent] itself and its members." </w:t>
      </w:r>
      <w:proofErr w:type="gramStart"/>
      <w:r w:rsidRPr="002D4950">
        <w:rPr>
          <w:rFonts w:ascii="Arial" w:eastAsia="Times New Roman" w:hAnsi="Arial" w:cs="Arial"/>
          <w:color w:val="000000"/>
          <w:sz w:val="24"/>
          <w:szCs w:val="24"/>
        </w:rPr>
        <w:t>6 App.4.</w:t>
      </w:r>
      <w:proofErr w:type="gramEnd"/>
      <w:r w:rsidRPr="002D4950">
        <w:rPr>
          <w:rFonts w:ascii="Arial" w:eastAsia="Times New Roman" w:hAnsi="Arial" w:cs="Arial"/>
          <w:color w:val="000000"/>
          <w:sz w:val="24"/>
          <w:szCs w:val="24"/>
        </w:rPr>
        <w:t xml:space="preserve"> It describes respondent as an organization that seeks, uses, and acquires data reported under EPCRA. It says that respondent "reports to its members and the public about storage and releases of toxic chemicals into the environment, advocates changes in environmental regulations and statutes, prepares reports for its members and the public, seeks the reduction of toxic chemicals and further seeks to promote the effective enforcement of </w:t>
      </w:r>
      <w:proofErr w:type="spellStart"/>
      <w:r w:rsidRPr="002D4950">
        <w:rPr>
          <w:rFonts w:ascii="Arial" w:eastAsia="Times New Roman" w:hAnsi="Arial" w:cs="Arial"/>
          <w:color w:val="000000"/>
          <w:sz w:val="24"/>
          <w:szCs w:val="24"/>
        </w:rPr>
        <w:t>environmentallaws</w:t>
      </w:r>
      <w:proofErr w:type="spellEnd"/>
      <w:r w:rsidRPr="002D4950">
        <w:rPr>
          <w:rFonts w:ascii="Arial" w:eastAsia="Times New Roman" w:hAnsi="Arial" w:cs="Arial"/>
          <w:color w:val="000000"/>
          <w:sz w:val="24"/>
          <w:szCs w:val="24"/>
        </w:rPr>
        <w:t>." </w:t>
      </w:r>
      <w:proofErr w:type="gramStart"/>
      <w:r w:rsidRPr="002D4950">
        <w:rPr>
          <w:rFonts w:ascii="Arial" w:eastAsia="Times New Roman" w:hAnsi="Arial" w:cs="Arial"/>
          <w:i/>
          <w:iCs/>
          <w:color w:val="000000"/>
          <w:sz w:val="24"/>
          <w:szCs w:val="24"/>
        </w:rPr>
        <w:t>Id., </w:t>
      </w:r>
      <w:r w:rsidRPr="002D4950">
        <w:rPr>
          <w:rFonts w:ascii="Arial" w:eastAsia="Times New Roman" w:hAnsi="Arial" w:cs="Arial"/>
          <w:color w:val="000000"/>
          <w:sz w:val="24"/>
          <w:szCs w:val="24"/>
        </w:rPr>
        <w:t>at 5.</w:t>
      </w:r>
      <w:proofErr w:type="gramEnd"/>
      <w:r w:rsidRPr="002D4950">
        <w:rPr>
          <w:rFonts w:ascii="Arial" w:eastAsia="Times New Roman" w:hAnsi="Arial" w:cs="Arial"/>
          <w:color w:val="000000"/>
          <w:sz w:val="24"/>
          <w:szCs w:val="24"/>
        </w:rPr>
        <w:t xml:space="preserve"> The complaint asserts that respondent's "right to know about [toxic-chemical] releases and its interests in protecting and improving the environment and the health of its members have been, are being, and will be adversely affected by [petitioner's] actions in failing to provide timely and required information under EPCRA." </w:t>
      </w:r>
      <w:proofErr w:type="gramStart"/>
      <w:r w:rsidRPr="002D4950">
        <w:rPr>
          <w:rFonts w:ascii="Arial" w:eastAsia="Times New Roman" w:hAnsi="Arial" w:cs="Arial"/>
          <w:i/>
          <w:iCs/>
          <w:color w:val="000000"/>
          <w:sz w:val="24"/>
          <w:szCs w:val="24"/>
        </w:rPr>
        <w:t>Ibid.</w:t>
      </w:r>
      <w:proofErr w:type="gram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The complaint also alleges that respondent's members, who live in or frequent the area near petitioner's facility, use the EPCRA-reported information "to learn about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lastRenderedPageBreak/>
        <w:t>preferences</w:t>
      </w:r>
      <w:proofErr w:type="gramEnd"/>
      <w:r w:rsidRPr="002D4950">
        <w:rPr>
          <w:rFonts w:ascii="Arial" w:eastAsia="Times New Roman" w:hAnsi="Arial" w:cs="Arial"/>
          <w:color w:val="000000"/>
          <w:sz w:val="24"/>
          <w:szCs w:val="24"/>
        </w:rPr>
        <w:t xml:space="preserve"> of political activists. But the principle of redress ability has broader application than that.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6 EPCRA states that "any person may commence a civil action </w:t>
      </w:r>
      <w:r w:rsidRPr="002D4950">
        <w:rPr>
          <w:rFonts w:ascii="Arial" w:eastAsia="Times New Roman" w:hAnsi="Arial" w:cs="Arial"/>
          <w:i/>
          <w:iCs/>
          <w:color w:val="000000"/>
          <w:sz w:val="24"/>
          <w:szCs w:val="24"/>
        </w:rPr>
        <w:t>on his </w:t>
      </w:r>
      <w:r w:rsidRPr="002D4950">
        <w:rPr>
          <w:rFonts w:ascii="Arial" w:eastAsia="Times New Roman" w:hAnsi="Arial" w:cs="Arial"/>
          <w:color w:val="000000"/>
          <w:sz w:val="24"/>
          <w:szCs w:val="24"/>
        </w:rPr>
        <w:t xml:space="preserve">own behalf </w:t>
      </w:r>
      <w:proofErr w:type="gramStart"/>
      <w:r w:rsidRPr="002D4950">
        <w:rPr>
          <w:rFonts w:ascii="Arial" w:eastAsia="Times New Roman" w:hAnsi="Arial" w:cs="Arial"/>
          <w:color w:val="000000"/>
          <w:sz w:val="24"/>
          <w:szCs w:val="24"/>
        </w:rPr>
        <w:t>.... "</w:t>
      </w:r>
      <w:proofErr w:type="gramEnd"/>
      <w:r w:rsidRPr="002D4950">
        <w:rPr>
          <w:rFonts w:ascii="Arial" w:eastAsia="Times New Roman" w:hAnsi="Arial" w:cs="Arial"/>
          <w:color w:val="000000"/>
          <w:sz w:val="24"/>
          <w:szCs w:val="24"/>
        </w:rPr>
        <w:t xml:space="preserve"> 42 U. S. C. § 11046(a</w:t>
      </w:r>
      <w:proofErr w:type="gramStart"/>
      <w:r w:rsidRPr="002D4950">
        <w:rPr>
          <w:rFonts w:ascii="Arial" w:eastAsia="Times New Roman" w:hAnsi="Arial" w:cs="Arial"/>
          <w:color w:val="000000"/>
          <w:sz w:val="24"/>
          <w:szCs w:val="24"/>
        </w:rPr>
        <w:t>)(</w:t>
      </w:r>
      <w:proofErr w:type="gramEnd"/>
      <w:r w:rsidRPr="002D4950">
        <w:rPr>
          <w:rFonts w:ascii="Arial" w:eastAsia="Times New Roman" w:hAnsi="Arial" w:cs="Arial"/>
          <w:color w:val="000000"/>
          <w:sz w:val="24"/>
          <w:szCs w:val="24"/>
        </w:rPr>
        <w:t>1) (emphasis added). "[P]</w:t>
      </w:r>
      <w:proofErr w:type="spellStart"/>
      <w:r w:rsidRPr="002D4950">
        <w:rPr>
          <w:rFonts w:ascii="Arial" w:eastAsia="Times New Roman" w:hAnsi="Arial" w:cs="Arial"/>
          <w:color w:val="000000"/>
          <w:sz w:val="24"/>
          <w:szCs w:val="24"/>
        </w:rPr>
        <w:t>erson</w:t>
      </w:r>
      <w:proofErr w:type="spellEnd"/>
      <w:r w:rsidRPr="002D4950">
        <w:rPr>
          <w:rFonts w:ascii="Arial" w:eastAsia="Times New Roman" w:hAnsi="Arial" w:cs="Arial"/>
          <w:color w:val="000000"/>
          <w:sz w:val="24"/>
          <w:szCs w:val="24"/>
        </w:rPr>
        <w:t>" includes an association, see § 11049(7), so it is arguable that the statute permits respondent to vindicate only its own interests as an organization, and not the interests of its individual members. Since it makes no difference to our disposition of the case, we assume without deciding that the interests of individual members may be the basis of suit.</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46"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22" w:name="105"/>
      <w:r w:rsidRPr="002D4950">
        <w:rPr>
          <w:rFonts w:ascii="Arial" w:eastAsia="Times New Roman" w:hAnsi="Arial" w:cs="Arial"/>
          <w:color w:val="06357A"/>
          <w:sz w:val="24"/>
          <w:szCs w:val="24"/>
        </w:rPr>
        <w:t>105</w:t>
      </w:r>
      <w:bookmarkEnd w:id="22"/>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toxic chemical releases, the use of hazardous substances in their communities, to plan emergency preparedness in the event of accidents, and to attempt to reduce the toxic chemicals in areas in which they live, work and visit." </w:t>
      </w:r>
      <w:proofErr w:type="gramStart"/>
      <w:r w:rsidRPr="002D4950">
        <w:rPr>
          <w:rFonts w:ascii="Arial" w:eastAsia="Times New Roman" w:hAnsi="Arial" w:cs="Arial"/>
          <w:i/>
          <w:iCs/>
          <w:color w:val="000000"/>
          <w:sz w:val="24"/>
          <w:szCs w:val="24"/>
        </w:rPr>
        <w:t>Ibid.</w:t>
      </w:r>
      <w:proofErr w:type="gram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The members' "safety, health, recreational, economic, aesthetic and environmental interests" in the information, it is claimed, "have been, are being, and will be adversely affected by [petitioner's] actions in failing to file timely and required reports under EPCRA." </w:t>
      </w:r>
      <w:proofErr w:type="gramStart"/>
      <w:r w:rsidRPr="002D4950">
        <w:rPr>
          <w:rFonts w:ascii="Arial" w:eastAsia="Times New Roman" w:hAnsi="Arial" w:cs="Arial"/>
          <w:i/>
          <w:iCs/>
          <w:color w:val="000000"/>
          <w:sz w:val="24"/>
          <w:szCs w:val="24"/>
        </w:rPr>
        <w:t>Ibid.</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As appears from the above, respondent asserts petitioner's failure to provide EPCRA information in a timely fashion, and the lingering effects of that failure, as the injury in fact to itself and its members. We have not had occasion to decide whether being deprived of information that is supposed to be disclosed under EPCRA-or at least being deprived of it when one has a particular plan for its use-is a concrete injury in fact that satisfies Article III. Cf. Lujan v. </w:t>
      </w:r>
      <w:r w:rsidRPr="002D4950">
        <w:rPr>
          <w:rFonts w:ascii="Arial" w:eastAsia="Times New Roman" w:hAnsi="Arial" w:cs="Arial"/>
          <w:i/>
          <w:iCs/>
          <w:color w:val="000000"/>
          <w:sz w:val="24"/>
          <w:szCs w:val="24"/>
        </w:rPr>
        <w:t>Defenders of Wildlife, </w:t>
      </w:r>
      <w:r w:rsidRPr="002D4950">
        <w:rPr>
          <w:rFonts w:ascii="Arial" w:eastAsia="Times New Roman" w:hAnsi="Arial" w:cs="Arial"/>
          <w:color w:val="000000"/>
          <w:sz w:val="24"/>
          <w:szCs w:val="24"/>
        </w:rPr>
        <w:t xml:space="preserve">504 U. S., at 578. And we need not reach that question in the present case </w:t>
      </w:r>
      <w:proofErr w:type="gramStart"/>
      <w:r w:rsidRPr="002D4950">
        <w:rPr>
          <w:rFonts w:ascii="Arial" w:eastAsia="Times New Roman" w:hAnsi="Arial" w:cs="Arial"/>
          <w:color w:val="000000"/>
          <w:sz w:val="24"/>
          <w:szCs w:val="24"/>
        </w:rPr>
        <w:t>because,</w:t>
      </w:r>
      <w:proofErr w:type="gramEnd"/>
      <w:r w:rsidRPr="002D4950">
        <w:rPr>
          <w:rFonts w:ascii="Arial" w:eastAsia="Times New Roman" w:hAnsi="Arial" w:cs="Arial"/>
          <w:color w:val="000000"/>
          <w:sz w:val="24"/>
          <w:szCs w:val="24"/>
        </w:rPr>
        <w:t xml:space="preserve"> assuming injury in fact, the complaint fails the third test of standing, redressability.</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The complaint asks for (1) a declaratory judgment that petitioner violated EPCRA; (2) authorization to inspect periodically petitioner's facility and records (with costs borne by petitioner); (3) an order requiring petitioner to provide respondent copies of all compliance reports submitted to the EPA; (4) an order requiring petitioner to pay civil penalties of $25,000 per day for each violation of §§ 11022 and 11023; (5) an award of all respondent's "costs, in connection with the investigation and prosecution of this matter, including reasonable attorney and expert witness fees, as authorized by Section 326(f) of [EPCRA]"; and (6) any such further relief as the court deems appropriate. </w:t>
      </w:r>
      <w:proofErr w:type="gramStart"/>
      <w:r w:rsidRPr="002D4950">
        <w:rPr>
          <w:rFonts w:ascii="Arial" w:eastAsia="Times New Roman" w:hAnsi="Arial" w:cs="Arial"/>
          <w:color w:val="000000"/>
          <w:sz w:val="24"/>
          <w:szCs w:val="24"/>
        </w:rPr>
        <w:t>App. 11.</w:t>
      </w:r>
      <w:proofErr w:type="gramEnd"/>
      <w:r w:rsidRPr="002D4950">
        <w:rPr>
          <w:rFonts w:ascii="Arial" w:eastAsia="Times New Roman" w:hAnsi="Arial" w:cs="Arial"/>
          <w:color w:val="000000"/>
          <w:sz w:val="24"/>
          <w:szCs w:val="24"/>
        </w:rPr>
        <w:t xml:space="preserve"> None of the specific items of relief sought, and none that we can envision as "appropriate" under the general request, would serve to reimburse respondent for losses caused by the late re-</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47"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23" w:name="106"/>
      <w:r w:rsidRPr="002D4950">
        <w:rPr>
          <w:rFonts w:ascii="Arial" w:eastAsia="Times New Roman" w:hAnsi="Arial" w:cs="Arial"/>
          <w:color w:val="06357A"/>
          <w:sz w:val="24"/>
          <w:szCs w:val="24"/>
        </w:rPr>
        <w:t>106</w:t>
      </w:r>
      <w:bookmarkEnd w:id="23"/>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106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porting</w:t>
      </w:r>
      <w:proofErr w:type="gramEnd"/>
      <w:r w:rsidRPr="002D4950">
        <w:rPr>
          <w:rFonts w:ascii="Arial" w:eastAsia="Times New Roman" w:hAnsi="Arial" w:cs="Arial"/>
          <w:color w:val="000000"/>
          <w:sz w:val="24"/>
          <w:szCs w:val="24"/>
        </w:rPr>
        <w:t>, or to eliminate any effects of that late reporting upon respondent.7</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The first item, the request for a declaratory judgment that petitioner violated EPCRA, can be disposed of summarily. There being no controversy over whether petitioner failed to file reports, or over whether such a failure constitutes a violation, the declaratory judgment is not only worthless to respondent, it is seemingly worthless to </w:t>
      </w:r>
      <w:proofErr w:type="gramStart"/>
      <w:r w:rsidRPr="002D4950">
        <w:rPr>
          <w:rFonts w:ascii="Arial" w:eastAsia="Times New Roman" w:hAnsi="Arial" w:cs="Arial"/>
          <w:color w:val="000000"/>
          <w:sz w:val="24"/>
          <w:szCs w:val="24"/>
        </w:rPr>
        <w:t>all the</w:t>
      </w:r>
      <w:proofErr w:type="gramEnd"/>
      <w:r w:rsidRPr="002D4950">
        <w:rPr>
          <w:rFonts w:ascii="Arial" w:eastAsia="Times New Roman" w:hAnsi="Arial" w:cs="Arial"/>
          <w:color w:val="000000"/>
          <w:sz w:val="24"/>
          <w:szCs w:val="24"/>
        </w:rPr>
        <w:t xml:space="preserve"> world. See </w:t>
      </w:r>
      <w:r w:rsidRPr="002D4950">
        <w:rPr>
          <w:rFonts w:ascii="Arial" w:eastAsia="Times New Roman" w:hAnsi="Arial" w:cs="Arial"/>
          <w:i/>
          <w:iCs/>
          <w:color w:val="000000"/>
          <w:sz w:val="24"/>
          <w:szCs w:val="24"/>
        </w:rPr>
        <w:t>Lewis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Continental Bank Corp., </w:t>
      </w:r>
      <w:hyperlink r:id="rId72" w:history="1">
        <w:r w:rsidRPr="002D4950">
          <w:rPr>
            <w:rFonts w:ascii="Arial" w:eastAsia="Times New Roman" w:hAnsi="Arial" w:cs="Arial"/>
            <w:color w:val="06357A"/>
            <w:sz w:val="24"/>
            <w:szCs w:val="24"/>
          </w:rPr>
          <w:t>494 U. S. 472</w:t>
        </w:r>
      </w:hyperlink>
      <w:r w:rsidRPr="002D4950">
        <w:rPr>
          <w:rFonts w:ascii="Arial" w:eastAsia="Times New Roman" w:hAnsi="Arial" w:cs="Arial"/>
          <w:color w:val="000000"/>
          <w:sz w:val="24"/>
          <w:szCs w:val="24"/>
        </w:rPr>
        <w:t>, 479 (1990).</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Item (4), the civil penalties authorized by the statute, see § 1l045(c), might be viewed as a sort of compensation or redress to respondent if they were payable to respondent. But they are not. These penalties-the only damages authorized by EPCRA-are payable to the United States Treasury. In requesting them, therefore, respondent seeks not remediation of its own injury-reimbursement for the costs it incurred as a result of the late filing-but vindication of the rule of law-the "undifferentiated public interest" in faithful execution of EPCRA. </w:t>
      </w:r>
      <w:r w:rsidRPr="002D4950">
        <w:rPr>
          <w:rFonts w:ascii="Arial" w:eastAsia="Times New Roman" w:hAnsi="Arial" w:cs="Arial"/>
          <w:i/>
          <w:iCs/>
          <w:color w:val="000000"/>
          <w:sz w:val="24"/>
          <w:szCs w:val="24"/>
        </w:rPr>
        <w:t>Lujan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Defenders of Wildlife, supra, </w:t>
      </w:r>
      <w:r w:rsidRPr="002D4950">
        <w:rPr>
          <w:rFonts w:ascii="Arial" w:eastAsia="Times New Roman" w:hAnsi="Arial" w:cs="Arial"/>
          <w:color w:val="000000"/>
          <w:sz w:val="24"/>
          <w:szCs w:val="24"/>
        </w:rPr>
        <w:t>at 577; see also </w:t>
      </w:r>
      <w:r w:rsidRPr="002D4950">
        <w:rPr>
          <w:rFonts w:ascii="Arial" w:eastAsia="Times New Roman" w:hAnsi="Arial" w:cs="Arial"/>
          <w:i/>
          <w:iCs/>
          <w:color w:val="000000"/>
          <w:sz w:val="24"/>
          <w:szCs w:val="24"/>
        </w:rPr>
        <w:t>Fairchild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Hughes, 258 </w:t>
      </w:r>
      <w:r w:rsidRPr="002D4950">
        <w:rPr>
          <w:rFonts w:ascii="Arial" w:eastAsia="Times New Roman" w:hAnsi="Arial" w:cs="Arial"/>
          <w:color w:val="000000"/>
          <w:sz w:val="24"/>
          <w:szCs w:val="24"/>
        </w:rPr>
        <w:t>U. S. 126, 129-130 (1922). This does not suffice. JUSTICE STEVENS thinks it is enough that respondent will be gratified by seeing petitioner punished for its infractions and that the</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7 JUSTICE STEVENS claims that redress ability was found lacking in our prior cases because the relief required action by a party not before the Court. </w:t>
      </w:r>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125-126. Even if that were so, it would not prove that redressability is lacking </w:t>
      </w:r>
      <w:r w:rsidRPr="002D4950">
        <w:rPr>
          <w:rFonts w:ascii="Arial" w:eastAsia="Times New Roman" w:hAnsi="Arial" w:cs="Arial"/>
          <w:i/>
          <w:iCs/>
          <w:color w:val="000000"/>
          <w:sz w:val="24"/>
          <w:szCs w:val="24"/>
        </w:rPr>
        <w:t>only </w:t>
      </w:r>
      <w:r w:rsidRPr="002D4950">
        <w:rPr>
          <w:rFonts w:ascii="Arial" w:eastAsia="Times New Roman" w:hAnsi="Arial" w:cs="Arial"/>
          <w:color w:val="000000"/>
          <w:sz w:val="24"/>
          <w:szCs w:val="24"/>
        </w:rPr>
        <w:t>when relief depends on the actions of a third party. But in any event, JUSTICE STEVENS has overlooked decisions that destroy his premise. See </w:t>
      </w:r>
      <w:r w:rsidRPr="002D4950">
        <w:rPr>
          <w:rFonts w:ascii="Arial" w:eastAsia="Times New Roman" w:hAnsi="Arial" w:cs="Arial"/>
          <w:i/>
          <w:iCs/>
          <w:color w:val="000000"/>
          <w:sz w:val="24"/>
          <w:szCs w:val="24"/>
        </w:rPr>
        <w:t>Los Angeles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Lyons, </w:t>
      </w:r>
      <w:hyperlink r:id="rId73" w:history="1">
        <w:r w:rsidRPr="002D4950">
          <w:rPr>
            <w:rFonts w:ascii="Arial" w:eastAsia="Times New Roman" w:hAnsi="Arial" w:cs="Arial"/>
            <w:color w:val="06357A"/>
            <w:sz w:val="24"/>
            <w:szCs w:val="24"/>
          </w:rPr>
          <w:t>461 U. S. 95</w:t>
        </w:r>
      </w:hyperlink>
      <w:r w:rsidRPr="002D4950">
        <w:rPr>
          <w:rFonts w:ascii="Arial" w:eastAsia="Times New Roman" w:hAnsi="Arial" w:cs="Arial"/>
          <w:color w:val="000000"/>
          <w:sz w:val="24"/>
          <w:szCs w:val="24"/>
        </w:rPr>
        <w:t>, 105 (1983); </w:t>
      </w:r>
      <w:r w:rsidRPr="002D4950">
        <w:rPr>
          <w:rFonts w:ascii="Arial" w:eastAsia="Times New Roman" w:hAnsi="Arial" w:cs="Arial"/>
          <w:i/>
          <w:iCs/>
          <w:color w:val="000000"/>
          <w:sz w:val="24"/>
          <w:szCs w:val="24"/>
        </w:rPr>
        <w:t>O'Shea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Littleton, </w:t>
      </w:r>
      <w:hyperlink r:id="rId74" w:history="1">
        <w:r w:rsidRPr="002D4950">
          <w:rPr>
            <w:rFonts w:ascii="Arial" w:eastAsia="Times New Roman" w:hAnsi="Arial" w:cs="Arial"/>
            <w:color w:val="06357A"/>
            <w:sz w:val="24"/>
            <w:szCs w:val="24"/>
          </w:rPr>
          <w:t>414 U. S. 488</w:t>
        </w:r>
      </w:hyperlink>
      <w:r w:rsidRPr="002D4950">
        <w:rPr>
          <w:rFonts w:ascii="Arial" w:eastAsia="Times New Roman" w:hAnsi="Arial" w:cs="Arial"/>
          <w:color w:val="000000"/>
          <w:sz w:val="24"/>
          <w:szCs w:val="24"/>
        </w:rPr>
        <w:t xml:space="preserve">, 495-496 (1974). He also seems to suggest that redressability always exists when the defendant has directly injured the plaintiff. If that were so, the redressability requirement would be entirely superfluous, since the causation requirement asks whether the injury is "fairly ... trace[able] to the challenged action of the defendant, and not ... </w:t>
      </w:r>
      <w:proofErr w:type="spellStart"/>
      <w:r w:rsidRPr="002D4950">
        <w:rPr>
          <w:rFonts w:ascii="Arial" w:eastAsia="Times New Roman" w:hAnsi="Arial" w:cs="Arial"/>
          <w:color w:val="000000"/>
          <w:sz w:val="24"/>
          <w:szCs w:val="24"/>
        </w:rPr>
        <w:t>thEe</w:t>
      </w:r>
      <w:proofErr w:type="spellEnd"/>
      <w:r w:rsidRPr="002D4950">
        <w:rPr>
          <w:rFonts w:ascii="Arial" w:eastAsia="Times New Roman" w:hAnsi="Arial" w:cs="Arial"/>
          <w:color w:val="000000"/>
          <w:sz w:val="24"/>
          <w:szCs w:val="24"/>
        </w:rPr>
        <w:t xml:space="preserve">] </w:t>
      </w:r>
      <w:proofErr w:type="spellStart"/>
      <w:r w:rsidRPr="002D4950">
        <w:rPr>
          <w:rFonts w:ascii="Arial" w:eastAsia="Times New Roman" w:hAnsi="Arial" w:cs="Arial"/>
          <w:color w:val="000000"/>
          <w:sz w:val="24"/>
          <w:szCs w:val="24"/>
        </w:rPr>
        <w:t>resul</w:t>
      </w:r>
      <w:proofErr w:type="spellEnd"/>
      <w:r w:rsidRPr="002D4950">
        <w:rPr>
          <w:rFonts w:ascii="Arial" w:eastAsia="Times New Roman" w:hAnsi="Arial" w:cs="Arial"/>
          <w:color w:val="000000"/>
          <w:sz w:val="24"/>
          <w:szCs w:val="24"/>
        </w:rPr>
        <w:t>[t] [of] the independent action of some third party not before the court." </w:t>
      </w:r>
      <w:r w:rsidRPr="002D4950">
        <w:rPr>
          <w:rFonts w:ascii="Arial" w:eastAsia="Times New Roman" w:hAnsi="Arial" w:cs="Arial"/>
          <w:i/>
          <w:iCs/>
          <w:color w:val="000000"/>
          <w:sz w:val="24"/>
          <w:szCs w:val="24"/>
        </w:rPr>
        <w:t>Simon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Eastern Ky. Welfare Rights Organization, </w:t>
      </w:r>
      <w:hyperlink r:id="rId75" w:history="1">
        <w:r w:rsidRPr="002D4950">
          <w:rPr>
            <w:rFonts w:ascii="Arial" w:eastAsia="Times New Roman" w:hAnsi="Arial" w:cs="Arial"/>
            <w:color w:val="06357A"/>
            <w:sz w:val="24"/>
            <w:szCs w:val="24"/>
          </w:rPr>
          <w:t>426 U. S. 26</w:t>
        </w:r>
      </w:hyperlink>
      <w:r w:rsidRPr="002D4950">
        <w:rPr>
          <w:rFonts w:ascii="Arial" w:eastAsia="Times New Roman" w:hAnsi="Arial" w:cs="Arial"/>
          <w:color w:val="000000"/>
          <w:sz w:val="24"/>
          <w:szCs w:val="24"/>
        </w:rPr>
        <w:t>, 41-42 (1976).</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48"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24" w:name="107"/>
      <w:r w:rsidRPr="002D4950">
        <w:rPr>
          <w:rFonts w:ascii="Arial" w:eastAsia="Times New Roman" w:hAnsi="Arial" w:cs="Arial"/>
          <w:color w:val="06357A"/>
          <w:sz w:val="24"/>
          <w:szCs w:val="24"/>
        </w:rPr>
        <w:t>107</w:t>
      </w:r>
      <w:bookmarkEnd w:id="24"/>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punishment</w:t>
      </w:r>
      <w:proofErr w:type="gramEnd"/>
      <w:r w:rsidRPr="002D4950">
        <w:rPr>
          <w:rFonts w:ascii="Arial" w:eastAsia="Times New Roman" w:hAnsi="Arial" w:cs="Arial"/>
          <w:color w:val="000000"/>
          <w:sz w:val="24"/>
          <w:szCs w:val="24"/>
        </w:rPr>
        <w:t xml:space="preserve"> will deter the risk of future harm. </w:t>
      </w:r>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127-128. If that were so, our holdings in </w:t>
      </w:r>
      <w:r w:rsidRPr="002D4950">
        <w:rPr>
          <w:rFonts w:ascii="Arial" w:eastAsia="Times New Roman" w:hAnsi="Arial" w:cs="Arial"/>
          <w:i/>
          <w:iCs/>
          <w:color w:val="000000"/>
          <w:sz w:val="24"/>
          <w:szCs w:val="24"/>
        </w:rPr>
        <w:t>Linda R. </w:t>
      </w:r>
      <w:r w:rsidRPr="002D4950">
        <w:rPr>
          <w:rFonts w:ascii="Arial" w:eastAsia="Times New Roman" w:hAnsi="Arial" w:cs="Arial"/>
          <w:color w:val="000000"/>
          <w:sz w:val="24"/>
          <w:szCs w:val="24"/>
        </w:rPr>
        <w:t>S. v. </w:t>
      </w:r>
      <w:r w:rsidRPr="002D4950">
        <w:rPr>
          <w:rFonts w:ascii="Arial" w:eastAsia="Times New Roman" w:hAnsi="Arial" w:cs="Arial"/>
          <w:i/>
          <w:iCs/>
          <w:color w:val="000000"/>
          <w:sz w:val="24"/>
          <w:szCs w:val="24"/>
        </w:rPr>
        <w:t>Richard D., </w:t>
      </w:r>
      <w:hyperlink r:id="rId76" w:history="1">
        <w:r w:rsidRPr="002D4950">
          <w:rPr>
            <w:rFonts w:ascii="Arial" w:eastAsia="Times New Roman" w:hAnsi="Arial" w:cs="Arial"/>
            <w:color w:val="06357A"/>
            <w:sz w:val="24"/>
            <w:szCs w:val="24"/>
          </w:rPr>
          <w:t>410 U. S. 614</w:t>
        </w:r>
      </w:hyperlink>
      <w:r w:rsidRPr="002D4950">
        <w:rPr>
          <w:rFonts w:ascii="Arial" w:eastAsia="Times New Roman" w:hAnsi="Arial" w:cs="Arial"/>
          <w:color w:val="000000"/>
          <w:sz w:val="24"/>
          <w:szCs w:val="24"/>
        </w:rPr>
        <w:t> (1973), and </w:t>
      </w:r>
      <w:r w:rsidRPr="002D4950">
        <w:rPr>
          <w:rFonts w:ascii="Arial" w:eastAsia="Times New Roman" w:hAnsi="Arial" w:cs="Arial"/>
          <w:i/>
          <w:iCs/>
          <w:color w:val="000000"/>
          <w:sz w:val="24"/>
          <w:szCs w:val="24"/>
        </w:rPr>
        <w:t>Simon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Eastern Ky. Welfare Rights Organization, </w:t>
      </w:r>
      <w:hyperlink r:id="rId77" w:history="1">
        <w:r w:rsidRPr="002D4950">
          <w:rPr>
            <w:rFonts w:ascii="Arial" w:eastAsia="Times New Roman" w:hAnsi="Arial" w:cs="Arial"/>
            <w:color w:val="06357A"/>
            <w:sz w:val="24"/>
            <w:szCs w:val="24"/>
          </w:rPr>
          <w:t>426 U. S. 26</w:t>
        </w:r>
      </w:hyperlink>
      <w:r w:rsidRPr="002D4950">
        <w:rPr>
          <w:rFonts w:ascii="Arial" w:eastAsia="Times New Roman" w:hAnsi="Arial" w:cs="Arial"/>
          <w:color w:val="000000"/>
          <w:sz w:val="24"/>
          <w:szCs w:val="24"/>
        </w:rPr>
        <w:t> (1976), are inexplicable. Obviously, such a principle would make the redressability requirement vanish. By the mere bringing of his suit, </w:t>
      </w:r>
      <w:r w:rsidRPr="002D4950">
        <w:rPr>
          <w:rFonts w:ascii="Arial" w:eastAsia="Times New Roman" w:hAnsi="Arial" w:cs="Arial"/>
          <w:i/>
          <w:iCs/>
          <w:color w:val="000000"/>
          <w:sz w:val="24"/>
          <w:szCs w:val="24"/>
        </w:rPr>
        <w:t>every </w:t>
      </w:r>
      <w:r w:rsidRPr="002D4950">
        <w:rPr>
          <w:rFonts w:ascii="Arial" w:eastAsia="Times New Roman" w:hAnsi="Arial" w:cs="Arial"/>
          <w:color w:val="000000"/>
          <w:sz w:val="24"/>
          <w:szCs w:val="24"/>
        </w:rPr>
        <w:t xml:space="preserve">plaintiff demonstrates his belief that a favorable judgment will make him happier. But although a suitor may derive great comfort and joy from the fact that the United States Treasury is not cheated, that a wrongdoer gets his just deserts, or that the Nation's laws are faithfully enforced, that psychic satisfaction is not an acceptable </w:t>
      </w:r>
      <w:r w:rsidRPr="002D4950">
        <w:rPr>
          <w:rFonts w:ascii="Arial" w:eastAsia="Times New Roman" w:hAnsi="Arial" w:cs="Arial"/>
          <w:color w:val="000000"/>
          <w:sz w:val="24"/>
          <w:szCs w:val="24"/>
        </w:rPr>
        <w:lastRenderedPageBreak/>
        <w:t>Article III remedy because it does not redress a cognizable Article III injury. See, </w:t>
      </w:r>
      <w:r w:rsidRPr="002D4950">
        <w:rPr>
          <w:rFonts w:ascii="Arial" w:eastAsia="Times New Roman" w:hAnsi="Arial" w:cs="Arial"/>
          <w:i/>
          <w:iCs/>
          <w:color w:val="000000"/>
          <w:sz w:val="24"/>
          <w:szCs w:val="24"/>
        </w:rPr>
        <w:t>e. g., Allen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Wright, </w:t>
      </w:r>
      <w:hyperlink r:id="rId78" w:history="1">
        <w:r w:rsidRPr="002D4950">
          <w:rPr>
            <w:rFonts w:ascii="Arial" w:eastAsia="Times New Roman" w:hAnsi="Arial" w:cs="Arial"/>
            <w:color w:val="06357A"/>
            <w:sz w:val="24"/>
            <w:szCs w:val="24"/>
          </w:rPr>
          <w:t>468 U. S. 737</w:t>
        </w:r>
      </w:hyperlink>
      <w:r w:rsidRPr="002D4950">
        <w:rPr>
          <w:rFonts w:ascii="Arial" w:eastAsia="Times New Roman" w:hAnsi="Arial" w:cs="Arial"/>
          <w:color w:val="000000"/>
          <w:sz w:val="24"/>
          <w:szCs w:val="24"/>
        </w:rPr>
        <w:t>, 754-755 </w:t>
      </w:r>
      <w:r w:rsidRPr="002D4950">
        <w:rPr>
          <w:rFonts w:ascii="Arial" w:eastAsia="Times New Roman" w:hAnsi="Arial" w:cs="Arial"/>
          <w:i/>
          <w:iCs/>
          <w:color w:val="000000"/>
          <w:sz w:val="24"/>
          <w:szCs w:val="24"/>
        </w:rPr>
        <w:t>(1984); Valley Forge Christian College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Americans United for Separation of Church and State, Inc., </w:t>
      </w:r>
      <w:hyperlink r:id="rId79" w:history="1">
        <w:r w:rsidRPr="002D4950">
          <w:rPr>
            <w:rFonts w:ascii="Arial" w:eastAsia="Times New Roman" w:hAnsi="Arial" w:cs="Arial"/>
            <w:color w:val="06357A"/>
            <w:sz w:val="24"/>
            <w:szCs w:val="24"/>
          </w:rPr>
          <w:t>454 U. S. 464</w:t>
        </w:r>
      </w:hyperlink>
      <w:r w:rsidRPr="002D4950">
        <w:rPr>
          <w:rFonts w:ascii="Arial" w:eastAsia="Times New Roman" w:hAnsi="Arial" w:cs="Arial"/>
          <w:color w:val="000000"/>
          <w:sz w:val="24"/>
          <w:szCs w:val="24"/>
        </w:rPr>
        <w:t>, 482483 (1982). Relief that does not remedy the injury suffered cannot bootstrap a plaintiff into federal court; that is the very essence of the redressability requirement.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Item (5), the "investigation and prosecution" costs "as authorized by Section 326(f)," would assuredly benefit respondent as opposed to the citizenry at large. Obviously, however, a plaintiff cannot achieve standing to litigate a substantive issue by bringing suit for the cost of bringing suit. The litigation must give the plaintiff some other benefit besides reimbursement of costs that are a byproduct of the litigation itself. An "interest in attorney's fees is ... insufficient to create an Article III case or controversy where none exists on the merits of the underlying claim." </w:t>
      </w:r>
      <w:proofErr w:type="gramStart"/>
      <w:r w:rsidRPr="002D4950">
        <w:rPr>
          <w:rFonts w:ascii="Arial" w:eastAsia="Times New Roman" w:hAnsi="Arial" w:cs="Arial"/>
          <w:i/>
          <w:iCs/>
          <w:color w:val="000000"/>
          <w:sz w:val="24"/>
          <w:szCs w:val="24"/>
        </w:rPr>
        <w:t>Lewis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Continental Bank Corp., supra, </w:t>
      </w:r>
      <w:r w:rsidRPr="002D4950">
        <w:rPr>
          <w:rFonts w:ascii="Arial" w:eastAsia="Times New Roman" w:hAnsi="Arial" w:cs="Arial"/>
          <w:color w:val="000000"/>
          <w:sz w:val="24"/>
          <w:szCs w:val="24"/>
        </w:rPr>
        <w:t>at 480 (citing </w:t>
      </w:r>
      <w:r w:rsidRPr="002D4950">
        <w:rPr>
          <w:rFonts w:ascii="Arial" w:eastAsia="Times New Roman" w:hAnsi="Arial" w:cs="Arial"/>
          <w:i/>
          <w:iCs/>
          <w:color w:val="000000"/>
          <w:sz w:val="24"/>
          <w:szCs w:val="24"/>
        </w:rPr>
        <w:t>Diamond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Charles, </w:t>
      </w:r>
      <w:hyperlink r:id="rId80" w:history="1">
        <w:r w:rsidRPr="002D4950">
          <w:rPr>
            <w:rFonts w:ascii="Arial" w:eastAsia="Times New Roman" w:hAnsi="Arial" w:cs="Arial"/>
            <w:color w:val="06357A"/>
            <w:sz w:val="24"/>
            <w:szCs w:val="24"/>
          </w:rPr>
          <w:t>476 U. S. 54</w:t>
        </w:r>
      </w:hyperlink>
      <w:r w:rsidRPr="002D4950">
        <w:rPr>
          <w:rFonts w:ascii="Arial" w:eastAsia="Times New Roman" w:hAnsi="Arial" w:cs="Arial"/>
          <w:color w:val="000000"/>
          <w:sz w:val="24"/>
          <w:szCs w:val="24"/>
        </w:rPr>
        <w:t>, 70-71 (1986)).</w:t>
      </w:r>
      <w:proofErr w:type="gramEnd"/>
      <w:r w:rsidRPr="002D4950">
        <w:rPr>
          <w:rFonts w:ascii="Arial" w:eastAsia="Times New Roman" w:hAnsi="Arial" w:cs="Arial"/>
          <w:color w:val="000000"/>
          <w:sz w:val="24"/>
          <w:szCs w:val="24"/>
        </w:rPr>
        <w:t xml:space="preserve"> Respondent asserts that the "investigation costs" it seeks were incurred prior to the litigation, in digging up the emissions and storage information that petitioner should have filed, and that respondent needed for its own purposes. See Brief for Respondent 37-38. The recovery of such expenses unrelated</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49"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25" w:name="108"/>
      <w:r w:rsidRPr="002D4950">
        <w:rPr>
          <w:rFonts w:ascii="Arial" w:eastAsia="Times New Roman" w:hAnsi="Arial" w:cs="Arial"/>
          <w:color w:val="06357A"/>
          <w:sz w:val="24"/>
          <w:szCs w:val="24"/>
        </w:rPr>
        <w:t>108</w:t>
      </w:r>
      <w:bookmarkEnd w:id="25"/>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108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to</w:t>
      </w:r>
      <w:proofErr w:type="gramEnd"/>
      <w:r w:rsidRPr="002D4950">
        <w:rPr>
          <w:rFonts w:ascii="Arial" w:eastAsia="Times New Roman" w:hAnsi="Arial" w:cs="Arial"/>
          <w:color w:val="000000"/>
          <w:sz w:val="24"/>
          <w:szCs w:val="24"/>
        </w:rPr>
        <w:t xml:space="preserve"> litigation would assuredly support Article III standing, but the problem is that § 326(f), which is the entitlement to monetary relief that the complaint invokes, covers only the "costs of litigation." </w:t>
      </w:r>
      <w:proofErr w:type="gramStart"/>
      <w:r w:rsidRPr="002D4950">
        <w:rPr>
          <w:rFonts w:ascii="Arial" w:eastAsia="Times New Roman" w:hAnsi="Arial" w:cs="Arial"/>
          <w:color w:val="000000"/>
          <w:sz w:val="24"/>
          <w:szCs w:val="24"/>
        </w:rPr>
        <w:t>8 § 11046(f).</w:t>
      </w:r>
      <w:proofErr w:type="gramEnd"/>
      <w:r w:rsidRPr="002D4950">
        <w:rPr>
          <w:rFonts w:ascii="Arial" w:eastAsia="Times New Roman" w:hAnsi="Arial" w:cs="Arial"/>
          <w:color w:val="000000"/>
          <w:sz w:val="24"/>
          <w:szCs w:val="24"/>
        </w:rPr>
        <w:t xml:space="preserve"> Respondent finds itself, in other words, impaled upon the horns of a dilemma: For the expenses to be reimbursable under the statute, they must be costs of litigation; but reimbursement of the costs of litigation cannot alone support standing.9</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The remaining relief respondent seeks (item (2), giving respondent authority to inspect petitioner's facility and records, and item (3), compelling petitioner to provide respondent copies of EPA compliance reports) is injunctive in nature. It cannot conceivably remedy any past wrong but is aimed at deterring petitioner from violating EPCRA in the future. See Brief for Respondent 36. The latter objective can of course be "remedial" for Article III purposes, when threatened injury is one of the gravamens of the complaint. If respondent had alleged a continuing violation or the imminence of a future violation, the injunctive relief requested would remedy that alleged harm. But there is no such allegation here-and on the facts of the case, there seems no basis for it. Nothing supports the requested injunctive relief except respondent's generalized interest in deterrence,</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8 Section 326(f) reads: "The court, in issuing any final order in any action brought pursuant to this section, may award costs of litigation (including reasonable attorney </w:t>
      </w:r>
      <w:r w:rsidRPr="002D4950">
        <w:rPr>
          <w:rFonts w:ascii="Arial" w:eastAsia="Times New Roman" w:hAnsi="Arial" w:cs="Arial"/>
          <w:color w:val="000000"/>
          <w:sz w:val="24"/>
          <w:szCs w:val="24"/>
        </w:rPr>
        <w:lastRenderedPageBreak/>
        <w:t xml:space="preserve">and expert witness fees) to the prevailing or the substantially prevailing party whenever the court determines such an award is appropriate." </w:t>
      </w:r>
      <w:proofErr w:type="gramStart"/>
      <w:r w:rsidRPr="002D4950">
        <w:rPr>
          <w:rFonts w:ascii="Arial" w:eastAsia="Times New Roman" w:hAnsi="Arial" w:cs="Arial"/>
          <w:color w:val="000000"/>
          <w:sz w:val="24"/>
          <w:szCs w:val="24"/>
        </w:rPr>
        <w:t>42 U. S. C. § 1l046(f).</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9JUSTICE STEVENS contends, </w:t>
      </w:r>
      <w:r w:rsidRPr="002D4950">
        <w:rPr>
          <w:rFonts w:ascii="Arial" w:eastAsia="Times New Roman" w:hAnsi="Arial" w:cs="Arial"/>
          <w:i/>
          <w:iCs/>
          <w:color w:val="000000"/>
          <w:sz w:val="24"/>
          <w:szCs w:val="24"/>
        </w:rPr>
        <w:t>post, </w:t>
      </w:r>
      <w:r w:rsidRPr="002D4950">
        <w:rPr>
          <w:rFonts w:ascii="Arial" w:eastAsia="Times New Roman" w:hAnsi="Arial" w:cs="Arial"/>
          <w:color w:val="000000"/>
          <w:sz w:val="24"/>
          <w:szCs w:val="24"/>
        </w:rPr>
        <w:t>at 123-124, n. 16, that this argument involves us in a construction of the statute, and thus belies our insistence that jurisdictional issues be resolved first. It involves us in a construction of the statute only to the extent of rejecting as frivolous the contention that costs incurred for respondent's own purposes, </w:t>
      </w:r>
      <w:r w:rsidRPr="002D4950">
        <w:rPr>
          <w:rFonts w:ascii="Arial" w:eastAsia="Times New Roman" w:hAnsi="Arial" w:cs="Arial"/>
          <w:i/>
          <w:iCs/>
          <w:color w:val="000000"/>
          <w:sz w:val="24"/>
          <w:szCs w:val="24"/>
        </w:rPr>
        <w:t>not </w:t>
      </w:r>
      <w:r w:rsidRPr="002D4950">
        <w:rPr>
          <w:rFonts w:ascii="Arial" w:eastAsia="Times New Roman" w:hAnsi="Arial" w:cs="Arial"/>
          <w:color w:val="000000"/>
          <w:sz w:val="24"/>
          <w:szCs w:val="24"/>
        </w:rPr>
        <w:t>in preparation for litigation (and hence sufficient to support Article III standing), are nonetheless "costs of litigation" under the statute. As we have described earlier, our cases make clear that frivolous claims are themselves a jurisdictional defect. See supra, at 89.</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50"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26" w:name="109"/>
      <w:r w:rsidRPr="002D4950">
        <w:rPr>
          <w:rFonts w:ascii="Arial" w:eastAsia="Times New Roman" w:hAnsi="Arial" w:cs="Arial"/>
          <w:color w:val="06357A"/>
          <w:sz w:val="24"/>
          <w:szCs w:val="24"/>
        </w:rPr>
        <w:t>109</w:t>
      </w:r>
      <w:bookmarkEnd w:id="26"/>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which</w:t>
      </w:r>
      <w:proofErr w:type="gramEnd"/>
      <w:r w:rsidRPr="002D4950">
        <w:rPr>
          <w:rFonts w:ascii="Arial" w:eastAsia="Times New Roman" w:hAnsi="Arial" w:cs="Arial"/>
          <w:color w:val="000000"/>
          <w:sz w:val="24"/>
          <w:szCs w:val="24"/>
        </w:rPr>
        <w:t xml:space="preserve"> is insufficient for purposes of Article III. See </w:t>
      </w:r>
      <w:r w:rsidRPr="002D4950">
        <w:rPr>
          <w:rFonts w:ascii="Arial" w:eastAsia="Times New Roman" w:hAnsi="Arial" w:cs="Arial"/>
          <w:i/>
          <w:iCs/>
          <w:color w:val="000000"/>
          <w:sz w:val="24"/>
          <w:szCs w:val="24"/>
        </w:rPr>
        <w:t>Los Angeles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Lyons, </w:t>
      </w:r>
      <w:r w:rsidRPr="002D4950">
        <w:rPr>
          <w:rFonts w:ascii="Arial" w:eastAsia="Times New Roman" w:hAnsi="Arial" w:cs="Arial"/>
          <w:color w:val="000000"/>
          <w:sz w:val="24"/>
          <w:szCs w:val="24"/>
        </w:rPr>
        <w:t>461 U. S., at 111.</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The United States, as </w:t>
      </w:r>
      <w:r w:rsidRPr="002D4950">
        <w:rPr>
          <w:rFonts w:ascii="Arial" w:eastAsia="Times New Roman" w:hAnsi="Arial" w:cs="Arial"/>
          <w:i/>
          <w:iCs/>
          <w:color w:val="000000"/>
          <w:sz w:val="24"/>
          <w:szCs w:val="24"/>
        </w:rPr>
        <w:t>amicus curiae, </w:t>
      </w:r>
      <w:r w:rsidRPr="002D4950">
        <w:rPr>
          <w:rFonts w:ascii="Arial" w:eastAsia="Times New Roman" w:hAnsi="Arial" w:cs="Arial"/>
          <w:color w:val="000000"/>
          <w:sz w:val="24"/>
          <w:szCs w:val="24"/>
        </w:rPr>
        <w:t>argues that the injunctive relief does constitute remediation because "there is a presumption of [future] injury when the defendant has voluntarily ceased its illegal activity in response to litigation," even if that occurs before a complaint is filed. Brief for United States as </w:t>
      </w:r>
      <w:r w:rsidRPr="002D4950">
        <w:rPr>
          <w:rFonts w:ascii="Arial" w:eastAsia="Times New Roman" w:hAnsi="Arial" w:cs="Arial"/>
          <w:i/>
          <w:iCs/>
          <w:color w:val="000000"/>
          <w:sz w:val="24"/>
          <w:szCs w:val="24"/>
        </w:rPr>
        <w:t>Amicus Curiae </w:t>
      </w:r>
      <w:r w:rsidRPr="002D4950">
        <w:rPr>
          <w:rFonts w:ascii="Arial" w:eastAsia="Times New Roman" w:hAnsi="Arial" w:cs="Arial"/>
          <w:color w:val="000000"/>
          <w:sz w:val="24"/>
          <w:szCs w:val="24"/>
        </w:rPr>
        <w:t>27-28, and n. 11. This makes a sword out of a shield. The "presumption" the Government refers to has been applied to refute the assertion of mootness by a defendant who, when sued in a complaint that alleges present or threatened injury, ceases the complained-of activity. See, </w:t>
      </w:r>
      <w:r w:rsidRPr="002D4950">
        <w:rPr>
          <w:rFonts w:ascii="Arial" w:eastAsia="Times New Roman" w:hAnsi="Arial" w:cs="Arial"/>
          <w:i/>
          <w:iCs/>
          <w:color w:val="000000"/>
          <w:sz w:val="24"/>
          <w:szCs w:val="24"/>
        </w:rPr>
        <w:t>e. g., United States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W T. Grant Co., </w:t>
      </w:r>
      <w:hyperlink r:id="rId81" w:history="1">
        <w:r w:rsidRPr="002D4950">
          <w:rPr>
            <w:rFonts w:ascii="Arial" w:eastAsia="Times New Roman" w:hAnsi="Arial" w:cs="Arial"/>
            <w:color w:val="06357A"/>
            <w:sz w:val="24"/>
            <w:szCs w:val="24"/>
          </w:rPr>
          <w:t>345 U. S. 629</w:t>
        </w:r>
      </w:hyperlink>
      <w:r w:rsidRPr="002D4950">
        <w:rPr>
          <w:rFonts w:ascii="Arial" w:eastAsia="Times New Roman" w:hAnsi="Arial" w:cs="Arial"/>
          <w:color w:val="000000"/>
          <w:sz w:val="24"/>
          <w:szCs w:val="24"/>
        </w:rPr>
        <w:t>, 632 (1953). It is an immense and unacceptable stretch to call the presumption into service as a substitute for the allegation of present or threatened injury upon which initial standing must be based. See </w:t>
      </w:r>
      <w:r w:rsidRPr="002D4950">
        <w:rPr>
          <w:rFonts w:ascii="Arial" w:eastAsia="Times New Roman" w:hAnsi="Arial" w:cs="Arial"/>
          <w:i/>
          <w:iCs/>
          <w:color w:val="000000"/>
          <w:sz w:val="24"/>
          <w:szCs w:val="24"/>
        </w:rPr>
        <w:t>Los Angeles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Lyons, supra, </w:t>
      </w:r>
      <w:r w:rsidRPr="002D4950">
        <w:rPr>
          <w:rFonts w:ascii="Arial" w:eastAsia="Times New Roman" w:hAnsi="Arial" w:cs="Arial"/>
          <w:color w:val="000000"/>
          <w:sz w:val="24"/>
          <w:szCs w:val="24"/>
        </w:rPr>
        <w:t>at 109. To accept the Government's view would be to overrule our clear precedent requiring that the allegations of future injury be particular and concrete. </w:t>
      </w:r>
      <w:r w:rsidRPr="002D4950">
        <w:rPr>
          <w:rFonts w:ascii="Arial" w:eastAsia="Times New Roman" w:hAnsi="Arial" w:cs="Arial"/>
          <w:i/>
          <w:iCs/>
          <w:color w:val="000000"/>
          <w:sz w:val="24"/>
          <w:szCs w:val="24"/>
        </w:rPr>
        <w:t>O'Shea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Littleton, </w:t>
      </w:r>
      <w:hyperlink r:id="rId82" w:history="1">
        <w:r w:rsidRPr="002D4950">
          <w:rPr>
            <w:rFonts w:ascii="Arial" w:eastAsia="Times New Roman" w:hAnsi="Arial" w:cs="Arial"/>
            <w:color w:val="06357A"/>
            <w:sz w:val="24"/>
            <w:szCs w:val="24"/>
          </w:rPr>
          <w:t>414 U. S. 488</w:t>
        </w:r>
      </w:hyperlink>
      <w:r w:rsidRPr="002D4950">
        <w:rPr>
          <w:rFonts w:ascii="Arial" w:eastAsia="Times New Roman" w:hAnsi="Arial" w:cs="Arial"/>
          <w:color w:val="000000"/>
          <w:sz w:val="24"/>
          <w:szCs w:val="24"/>
        </w:rPr>
        <w:t>, 496-497 (1974). "Past exposure to illegal conduct does not in itself show a present case or controversy regarding injunctive relief ... if unaccompanied by any continuing, present adverse effects." </w:t>
      </w:r>
      <w:r w:rsidRPr="002D4950">
        <w:rPr>
          <w:rFonts w:ascii="Arial" w:eastAsia="Times New Roman" w:hAnsi="Arial" w:cs="Arial"/>
          <w:i/>
          <w:iCs/>
          <w:color w:val="000000"/>
          <w:sz w:val="24"/>
          <w:szCs w:val="24"/>
        </w:rPr>
        <w:t>Id., </w:t>
      </w:r>
      <w:r w:rsidRPr="002D4950">
        <w:rPr>
          <w:rFonts w:ascii="Arial" w:eastAsia="Times New Roman" w:hAnsi="Arial" w:cs="Arial"/>
          <w:color w:val="000000"/>
          <w:sz w:val="24"/>
          <w:szCs w:val="24"/>
        </w:rPr>
        <w:t>at 495-496; see also </w:t>
      </w:r>
      <w:proofErr w:type="spellStart"/>
      <w:r w:rsidRPr="002D4950">
        <w:rPr>
          <w:rFonts w:ascii="Arial" w:eastAsia="Times New Roman" w:hAnsi="Arial" w:cs="Arial"/>
          <w:i/>
          <w:iCs/>
          <w:color w:val="000000"/>
          <w:sz w:val="24"/>
          <w:szCs w:val="24"/>
        </w:rPr>
        <w:t>Renne</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Geary, </w:t>
      </w:r>
      <w:hyperlink r:id="rId83" w:history="1">
        <w:r w:rsidRPr="002D4950">
          <w:rPr>
            <w:rFonts w:ascii="Arial" w:eastAsia="Times New Roman" w:hAnsi="Arial" w:cs="Arial"/>
            <w:color w:val="06357A"/>
            <w:sz w:val="24"/>
            <w:szCs w:val="24"/>
          </w:rPr>
          <w:t>501 U. S. 312</w:t>
        </w:r>
      </w:hyperlink>
      <w:r w:rsidRPr="002D4950">
        <w:rPr>
          <w:rFonts w:ascii="Arial" w:eastAsia="Times New Roman" w:hAnsi="Arial" w:cs="Arial"/>
          <w:color w:val="000000"/>
          <w:sz w:val="24"/>
          <w:szCs w:val="24"/>
        </w:rPr>
        <w:t>, 320 (1991) ("[T]he mootness exception for disputes capable of repetition yet evading review ... will not revive a dispute which became moot before the action commenced"). Because respondent alleges only past infractions of EPCRA, and not a continuing violation or the likelihood of a future violation, injunctive relief will not redress its injury.</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320602">
        <w:rPr>
          <w:rFonts w:ascii="Arial" w:eastAsia="Times New Roman" w:hAnsi="Arial" w:cs="Arial"/>
          <w:color w:val="000000"/>
          <w:sz w:val="24"/>
          <w:szCs w:val="24"/>
          <w:highlight w:val="yellow"/>
        </w:rPr>
        <w:t>Having found that none of the relief sought by respondent would likely remedy its alleged injury in fact, we must conclude that respondent lacks standing to maintain this suit,</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pict>
          <v:rect id="_x0000_i1051"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27" w:name="110"/>
      <w:r w:rsidRPr="002D4950">
        <w:rPr>
          <w:rFonts w:ascii="Arial" w:eastAsia="Times New Roman" w:hAnsi="Arial" w:cs="Arial"/>
          <w:color w:val="06357A"/>
          <w:sz w:val="24"/>
          <w:szCs w:val="24"/>
        </w:rPr>
        <w:t>110</w:t>
      </w:r>
      <w:bookmarkEnd w:id="27"/>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110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and</w:t>
      </w:r>
      <w:proofErr w:type="gramEnd"/>
      <w:r w:rsidRPr="002D4950">
        <w:rPr>
          <w:rFonts w:ascii="Arial" w:eastAsia="Times New Roman" w:hAnsi="Arial" w:cs="Arial"/>
          <w:color w:val="000000"/>
          <w:sz w:val="24"/>
          <w:szCs w:val="24"/>
        </w:rPr>
        <w:t xml:space="preserve"> that we and the lower courts lack jurisdiction to entertain it. However desirable prompt resolution of the merits EPCRA question may be</w:t>
      </w:r>
      <w:proofErr w:type="gramStart"/>
      <w:r w:rsidRPr="002D4950">
        <w:rPr>
          <w:rFonts w:ascii="Arial" w:eastAsia="Times New Roman" w:hAnsi="Arial" w:cs="Arial"/>
          <w:color w:val="000000"/>
          <w:sz w:val="24"/>
          <w:szCs w:val="24"/>
        </w:rPr>
        <w:t>,</w:t>
      </w:r>
      <w:proofErr w:type="gramEnd"/>
      <w:r w:rsidRPr="002D4950">
        <w:rPr>
          <w:rFonts w:ascii="Arial" w:eastAsia="Times New Roman" w:hAnsi="Arial" w:cs="Arial"/>
          <w:color w:val="000000"/>
          <w:sz w:val="24"/>
          <w:szCs w:val="24"/>
        </w:rPr>
        <w:t xml:space="preserve"> it is not as important as observing the constitutional limits set upon courts in our system of separated powers. EPCRA will have to await another day.</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The judgment is vacated, and the case is remanded with instructions to direct that the complaint be dismissed.</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It is so ordered.</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JUSTICE O'CONNOR, with whom JUSTICE KENNEDY joins, </w:t>
      </w:r>
      <w:proofErr w:type="gramStart"/>
      <w:r w:rsidRPr="002D4950">
        <w:rPr>
          <w:rFonts w:ascii="Arial" w:eastAsia="Times New Roman" w:hAnsi="Arial" w:cs="Arial"/>
          <w:color w:val="000000"/>
          <w:sz w:val="24"/>
          <w:szCs w:val="24"/>
        </w:rPr>
        <w:t>concurring.</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 join the Court's opinion. I agree that our precedent supports the Court's holding that respondent lacks Article III standing because its injuries cannot be redressed by a judgment that would, in effect, require only the payment of penalties to the United States Treasury. As the Court notes, </w:t>
      </w:r>
      <w:r w:rsidRPr="002D4950">
        <w:rPr>
          <w:rFonts w:ascii="Arial" w:eastAsia="Times New Roman" w:hAnsi="Arial" w:cs="Arial"/>
          <w:i/>
          <w:iCs/>
          <w:color w:val="000000"/>
          <w:sz w:val="24"/>
          <w:szCs w:val="24"/>
        </w:rPr>
        <w:t>ante, </w:t>
      </w:r>
      <w:r w:rsidRPr="002D4950">
        <w:rPr>
          <w:rFonts w:ascii="Arial" w:eastAsia="Times New Roman" w:hAnsi="Arial" w:cs="Arial"/>
          <w:color w:val="000000"/>
          <w:sz w:val="24"/>
          <w:szCs w:val="24"/>
        </w:rPr>
        <w:t>at 108, had respondent alleged a continuing or imminent violation of the Emergency Planning and Community Right-To-Know Act of 1986 (EPCRA), 42 U. S. C. § 11046, the requested injunctive relief may well have redressed the asserted injury.</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 also agree with the Court's statement that federal courts should be certain of their jurisdiction before reaching the merits of a case. As the Court acknowledges, however, several of our decisions "have diluted the absolute purity of the rule that Article III jurisdiction is always an antecedent question." </w:t>
      </w:r>
      <w:r w:rsidRPr="002D4950">
        <w:rPr>
          <w:rFonts w:ascii="Arial" w:eastAsia="Times New Roman" w:hAnsi="Arial" w:cs="Arial"/>
          <w:i/>
          <w:iCs/>
          <w:color w:val="000000"/>
          <w:sz w:val="24"/>
          <w:szCs w:val="24"/>
        </w:rPr>
        <w:t>Ante, </w:t>
      </w:r>
      <w:r w:rsidRPr="002D4950">
        <w:rPr>
          <w:rFonts w:ascii="Arial" w:eastAsia="Times New Roman" w:hAnsi="Arial" w:cs="Arial"/>
          <w:color w:val="000000"/>
          <w:sz w:val="24"/>
          <w:szCs w:val="24"/>
        </w:rPr>
        <w:t>at 101. The opinion of the Court adequately describes why the assumption of jurisdiction was defensible in those cases, see </w:t>
      </w:r>
      <w:r w:rsidRPr="002D4950">
        <w:rPr>
          <w:rFonts w:ascii="Arial" w:eastAsia="Times New Roman" w:hAnsi="Arial" w:cs="Arial"/>
          <w:i/>
          <w:iCs/>
          <w:color w:val="000000"/>
          <w:sz w:val="24"/>
          <w:szCs w:val="24"/>
        </w:rPr>
        <w:t>ante, </w:t>
      </w:r>
      <w:r w:rsidRPr="002D4950">
        <w:rPr>
          <w:rFonts w:ascii="Arial" w:eastAsia="Times New Roman" w:hAnsi="Arial" w:cs="Arial"/>
          <w:color w:val="000000"/>
          <w:sz w:val="24"/>
          <w:szCs w:val="24"/>
        </w:rPr>
        <w:t>at 98-100, and why it is not in this case, see </w:t>
      </w:r>
      <w:r w:rsidRPr="002D4950">
        <w:rPr>
          <w:rFonts w:ascii="Arial" w:eastAsia="Times New Roman" w:hAnsi="Arial" w:cs="Arial"/>
          <w:i/>
          <w:iCs/>
          <w:color w:val="000000"/>
          <w:sz w:val="24"/>
          <w:szCs w:val="24"/>
        </w:rPr>
        <w:t>ante, </w:t>
      </w:r>
      <w:r w:rsidRPr="002D4950">
        <w:rPr>
          <w:rFonts w:ascii="Arial" w:eastAsia="Times New Roman" w:hAnsi="Arial" w:cs="Arial"/>
          <w:color w:val="000000"/>
          <w:sz w:val="24"/>
          <w:szCs w:val="24"/>
        </w:rPr>
        <w:t>at 92-93. I write separately to note that, in my view, the Court's opinion should not be read as cataloging an exhaustive list of circumstances under which federal courts may exercise judgment in "</w:t>
      </w:r>
      <w:proofErr w:type="spellStart"/>
      <w:r w:rsidRPr="002D4950">
        <w:rPr>
          <w:rFonts w:ascii="Arial" w:eastAsia="Times New Roman" w:hAnsi="Arial" w:cs="Arial"/>
          <w:color w:val="000000"/>
          <w:sz w:val="24"/>
          <w:szCs w:val="24"/>
        </w:rPr>
        <w:t>reserv</w:t>
      </w:r>
      <w:proofErr w:type="spellEnd"/>
      <w:r w:rsidRPr="002D4950">
        <w:rPr>
          <w:rFonts w:ascii="Arial" w:eastAsia="Times New Roman" w:hAnsi="Arial" w:cs="Arial"/>
          <w:color w:val="000000"/>
          <w:sz w:val="24"/>
          <w:szCs w:val="24"/>
        </w:rPr>
        <w:t>[</w:t>
      </w:r>
      <w:proofErr w:type="spellStart"/>
      <w:r w:rsidRPr="002D4950">
        <w:rPr>
          <w:rFonts w:ascii="Arial" w:eastAsia="Times New Roman" w:hAnsi="Arial" w:cs="Arial"/>
          <w:color w:val="000000"/>
          <w:sz w:val="24"/>
          <w:szCs w:val="24"/>
        </w:rPr>
        <w:t>ing</w:t>
      </w:r>
      <w:proofErr w:type="spellEnd"/>
      <w:r w:rsidRPr="002D4950">
        <w:rPr>
          <w:rFonts w:ascii="Arial" w:eastAsia="Times New Roman" w:hAnsi="Arial" w:cs="Arial"/>
          <w:color w:val="000000"/>
          <w:sz w:val="24"/>
          <w:szCs w:val="24"/>
        </w:rPr>
        <w:t>] difficult questions of ... jurisdiction when the case alternatively</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52"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28" w:name="111"/>
      <w:r w:rsidRPr="002D4950">
        <w:rPr>
          <w:rFonts w:ascii="Arial" w:eastAsia="Times New Roman" w:hAnsi="Arial" w:cs="Arial"/>
          <w:color w:val="06357A"/>
          <w:sz w:val="24"/>
          <w:szCs w:val="24"/>
        </w:rPr>
        <w:t>111</w:t>
      </w:r>
      <w:bookmarkEnd w:id="28"/>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could</w:t>
      </w:r>
      <w:proofErr w:type="gramEnd"/>
      <w:r w:rsidRPr="002D4950">
        <w:rPr>
          <w:rFonts w:ascii="Arial" w:eastAsia="Times New Roman" w:hAnsi="Arial" w:cs="Arial"/>
          <w:color w:val="000000"/>
          <w:sz w:val="24"/>
          <w:szCs w:val="24"/>
        </w:rPr>
        <w:t xml:space="preserve"> be resolved on the merits in favor of the same party," </w:t>
      </w:r>
      <w:r w:rsidRPr="002D4950">
        <w:rPr>
          <w:rFonts w:ascii="Arial" w:eastAsia="Times New Roman" w:hAnsi="Arial" w:cs="Arial"/>
          <w:i/>
          <w:iCs/>
          <w:color w:val="000000"/>
          <w:sz w:val="24"/>
          <w:szCs w:val="24"/>
        </w:rPr>
        <w:t>Norton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Mathews, </w:t>
      </w:r>
      <w:hyperlink r:id="rId84" w:history="1">
        <w:r w:rsidRPr="002D4950">
          <w:rPr>
            <w:rFonts w:ascii="Arial" w:eastAsia="Times New Roman" w:hAnsi="Arial" w:cs="Arial"/>
            <w:color w:val="06357A"/>
            <w:sz w:val="24"/>
            <w:szCs w:val="24"/>
          </w:rPr>
          <w:t>427 U. S. 524</w:t>
        </w:r>
      </w:hyperlink>
      <w:r w:rsidRPr="002D4950">
        <w:rPr>
          <w:rFonts w:ascii="Arial" w:eastAsia="Times New Roman" w:hAnsi="Arial" w:cs="Arial"/>
          <w:color w:val="000000"/>
          <w:sz w:val="24"/>
          <w:szCs w:val="24"/>
        </w:rPr>
        <w:t>, 532 (1976).</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JUSTICE BREYER, concurring in part and concurring in the judgment.</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 xml:space="preserve">I agree with the Court that the respondent in this case lacks Article III standing. I further agree that federal courts </w:t>
      </w:r>
      <w:proofErr w:type="gramStart"/>
      <w:r w:rsidRPr="002D4950">
        <w:rPr>
          <w:rFonts w:ascii="Arial" w:eastAsia="Times New Roman" w:hAnsi="Arial" w:cs="Arial"/>
          <w:color w:val="000000"/>
          <w:sz w:val="24"/>
          <w:szCs w:val="24"/>
        </w:rPr>
        <w:t>often,</w:t>
      </w:r>
      <w:proofErr w:type="gramEnd"/>
      <w:r w:rsidRPr="002D4950">
        <w:rPr>
          <w:rFonts w:ascii="Arial" w:eastAsia="Times New Roman" w:hAnsi="Arial" w:cs="Arial"/>
          <w:color w:val="000000"/>
          <w:sz w:val="24"/>
          <w:szCs w:val="24"/>
        </w:rPr>
        <w:t xml:space="preserve"> and typically should, decide standing questions at the outset of a case. That order of decision (first jurisdiction then the merits) helps better to restrict the use of the federal courts to those adversarial disputes that Article III defines as the federal judiciary's business. But my qualifying words "often" and "typically" are important. The Constitution, in my view, does not require us to replace those words with the word "always." The Constitution does not impose a rigid judicial "order of operations," when doing so would cause serious practical problems.</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This Court has previously made clear that courts may "</w:t>
      </w:r>
      <w:proofErr w:type="spellStart"/>
      <w:r w:rsidRPr="002D4950">
        <w:rPr>
          <w:rFonts w:ascii="Arial" w:eastAsia="Times New Roman" w:hAnsi="Arial" w:cs="Arial"/>
          <w:color w:val="000000"/>
          <w:sz w:val="24"/>
          <w:szCs w:val="24"/>
        </w:rPr>
        <w:t>reserv</w:t>
      </w:r>
      <w:proofErr w:type="spellEnd"/>
      <w:r w:rsidRPr="002D4950">
        <w:rPr>
          <w:rFonts w:ascii="Arial" w:eastAsia="Times New Roman" w:hAnsi="Arial" w:cs="Arial"/>
          <w:color w:val="000000"/>
          <w:sz w:val="24"/>
          <w:szCs w:val="24"/>
        </w:rPr>
        <w:t>[e] difficult questions of ... jurisdiction when the case alternatively could be resolved on the merits in favor of the same party." </w:t>
      </w:r>
      <w:proofErr w:type="gramStart"/>
      <w:r w:rsidRPr="002D4950">
        <w:rPr>
          <w:rFonts w:ascii="Arial" w:eastAsia="Times New Roman" w:hAnsi="Arial" w:cs="Arial"/>
          <w:i/>
          <w:iCs/>
          <w:color w:val="000000"/>
          <w:sz w:val="24"/>
          <w:szCs w:val="24"/>
        </w:rPr>
        <w:t>Norton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Mathews, </w:t>
      </w:r>
      <w:hyperlink r:id="rId85" w:history="1">
        <w:r w:rsidRPr="002D4950">
          <w:rPr>
            <w:rFonts w:ascii="Arial" w:eastAsia="Times New Roman" w:hAnsi="Arial" w:cs="Arial"/>
            <w:color w:val="06357A"/>
            <w:sz w:val="24"/>
            <w:szCs w:val="24"/>
          </w:rPr>
          <w:t>427 U. S. 524</w:t>
        </w:r>
      </w:hyperlink>
      <w:r w:rsidRPr="002D4950">
        <w:rPr>
          <w:rFonts w:ascii="Arial" w:eastAsia="Times New Roman" w:hAnsi="Arial" w:cs="Arial"/>
          <w:color w:val="000000"/>
          <w:sz w:val="24"/>
          <w:szCs w:val="24"/>
        </w:rPr>
        <w:t>, 532 (1976).</w:t>
      </w:r>
      <w:proofErr w:type="gramEnd"/>
      <w:r w:rsidRPr="002D4950">
        <w:rPr>
          <w:rFonts w:ascii="Arial" w:eastAsia="Times New Roman" w:hAnsi="Arial" w:cs="Arial"/>
          <w:color w:val="000000"/>
          <w:sz w:val="24"/>
          <w:szCs w:val="24"/>
        </w:rPr>
        <w:t xml:space="preserve"> That rule makes theoretical sense, for the difficulty of the jurisdictional question makes reasonable the court's jurisdictional assumption. And that rule makes enormous practical sense. Whom does it help to have appellate judges spend their time and energy puzzling over the correct answer to an intractable jurisdictional matter, when (assuming an easy answer on the substantive merits) the same party would win or lose regardless? More importantly, to insist upon a rigid "order of operations" in today's world of federal-court caseloads that have grown enormously over a generation means unnecessary delay and consequent added cost. See L. </w:t>
      </w:r>
      <w:proofErr w:type="spellStart"/>
      <w:r w:rsidRPr="002D4950">
        <w:rPr>
          <w:rFonts w:ascii="Arial" w:eastAsia="Times New Roman" w:hAnsi="Arial" w:cs="Arial"/>
          <w:color w:val="000000"/>
          <w:sz w:val="24"/>
          <w:szCs w:val="24"/>
        </w:rPr>
        <w:t>Mecham</w:t>
      </w:r>
      <w:proofErr w:type="spellEnd"/>
      <w:r w:rsidRPr="002D4950">
        <w:rPr>
          <w:rFonts w:ascii="Arial" w:eastAsia="Times New Roman" w:hAnsi="Arial" w:cs="Arial"/>
          <w:color w:val="000000"/>
          <w:sz w:val="24"/>
          <w:szCs w:val="24"/>
        </w:rPr>
        <w:t>, Judicial Business of the United States Courts: 1996 Report of the Director 16, 18, 23; Report of the Proceedings of the Judicial Conference of the United States</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53"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29" w:name="112"/>
      <w:r w:rsidRPr="002D4950">
        <w:rPr>
          <w:rFonts w:ascii="Arial" w:eastAsia="Times New Roman" w:hAnsi="Arial" w:cs="Arial"/>
          <w:color w:val="06357A"/>
          <w:sz w:val="24"/>
          <w:szCs w:val="24"/>
        </w:rPr>
        <w:t>112</w:t>
      </w:r>
      <w:bookmarkEnd w:id="29"/>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112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STEVENS, J., concurring in judgment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106, 115, 143 (1971) (indicating that between 1971 and 1996, annual appellate court caseloads increased from 132 to 311 cases filed per judgeship, and district court caseloads increased from 341 to 490 cases filed per judgeship). It means a more cumbersome system. It thereby increases, to at least a small degree, the risk of the "justice delayed" that means "justice denied."</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For this reason, I would not make the ordinary sequence an absolute requirement. Nor, even though the case before us is ordinary, not exceptional, would I simply reserve judgment about the matter. </w:t>
      </w:r>
      <w:r w:rsidRPr="002D4950">
        <w:rPr>
          <w:rFonts w:ascii="Arial" w:eastAsia="Times New Roman" w:hAnsi="Arial" w:cs="Arial"/>
          <w:i/>
          <w:iCs/>
          <w:color w:val="000000"/>
          <w:sz w:val="24"/>
          <w:szCs w:val="24"/>
        </w:rPr>
        <w:t>Ante, </w:t>
      </w:r>
      <w:r w:rsidRPr="002D4950">
        <w:rPr>
          <w:rFonts w:ascii="Arial" w:eastAsia="Times New Roman" w:hAnsi="Arial" w:cs="Arial"/>
          <w:color w:val="000000"/>
          <w:sz w:val="24"/>
          <w:szCs w:val="24"/>
        </w:rPr>
        <w:t>at 110-111 (O'CONNOR, J., concurring). I therefore join only Parts I and IV of the Court's opinion.</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JUSTICE STEVENS, with whom JUSTICE SOUTER joins as to Parts I, III, and IV; and with whom JUSTICE GINSBURG joins as to Part III, concurring in the judgment.</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This case presents two questions: (1) whether the Emergency Planning and Community Right- To- Know Act of 1986 (EPCRA), 42 U. S. C. § 11001 </w:t>
      </w:r>
      <w:r w:rsidRPr="002D4950">
        <w:rPr>
          <w:rFonts w:ascii="Arial" w:eastAsia="Times New Roman" w:hAnsi="Arial" w:cs="Arial"/>
          <w:i/>
          <w:iCs/>
          <w:color w:val="000000"/>
          <w:sz w:val="24"/>
          <w:szCs w:val="24"/>
        </w:rPr>
        <w:t>et seq., </w:t>
      </w:r>
      <w:r w:rsidRPr="002D4950">
        <w:rPr>
          <w:rFonts w:ascii="Arial" w:eastAsia="Times New Roman" w:hAnsi="Arial" w:cs="Arial"/>
          <w:color w:val="000000"/>
          <w:sz w:val="24"/>
          <w:szCs w:val="24"/>
        </w:rPr>
        <w:t xml:space="preserve">confers federal jurisdiction over citizen suits for wholly past violations; and (2) if so, whether respondent has standing under Article III of the Constitution. The Court has elected to decide the constitutional question first and, in doing so, has created new </w:t>
      </w:r>
      <w:proofErr w:type="spellStart"/>
      <w:r w:rsidRPr="002D4950">
        <w:rPr>
          <w:rFonts w:ascii="Arial" w:eastAsia="Times New Roman" w:hAnsi="Arial" w:cs="Arial"/>
          <w:color w:val="000000"/>
          <w:sz w:val="24"/>
          <w:szCs w:val="24"/>
        </w:rPr>
        <w:t>constitutionallaw</w:t>
      </w:r>
      <w:proofErr w:type="spellEnd"/>
      <w:r w:rsidRPr="002D4950">
        <w:rPr>
          <w:rFonts w:ascii="Arial" w:eastAsia="Times New Roman" w:hAnsi="Arial" w:cs="Arial"/>
          <w:color w:val="000000"/>
          <w:sz w:val="24"/>
          <w:szCs w:val="24"/>
        </w:rPr>
        <w:t>. Because it is always prudent to avoid passing unnecessarily on an undecided constitutional question, see </w:t>
      </w:r>
      <w:proofErr w:type="spellStart"/>
      <w:r w:rsidRPr="002D4950">
        <w:rPr>
          <w:rFonts w:ascii="Arial" w:eastAsia="Times New Roman" w:hAnsi="Arial" w:cs="Arial"/>
          <w:i/>
          <w:iCs/>
          <w:color w:val="000000"/>
          <w:sz w:val="24"/>
          <w:szCs w:val="24"/>
        </w:rPr>
        <w:t>Ashwander</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TV A, </w:t>
      </w:r>
      <w:hyperlink r:id="rId86" w:history="1">
        <w:r w:rsidRPr="002D4950">
          <w:rPr>
            <w:rFonts w:ascii="Arial" w:eastAsia="Times New Roman" w:hAnsi="Arial" w:cs="Arial"/>
            <w:color w:val="06357A"/>
            <w:sz w:val="24"/>
            <w:szCs w:val="24"/>
          </w:rPr>
          <w:t>297 U. S. 288</w:t>
        </w:r>
      </w:hyperlink>
      <w:r w:rsidRPr="002D4950">
        <w:rPr>
          <w:rFonts w:ascii="Arial" w:eastAsia="Times New Roman" w:hAnsi="Arial" w:cs="Arial"/>
          <w:color w:val="000000"/>
          <w:sz w:val="24"/>
          <w:szCs w:val="24"/>
        </w:rPr>
        <w:t>, 345-348 (1936) (Brandeis, J., concurring), the Court should answer the statutory question first. Moreover, because EPCRA, properly construed, does not confer jurisdiction over citizen suits for wholly past violations, the Court should leave the constitutional question for another day.</w:t>
      </w:r>
    </w:p>
    <w:p w:rsidR="002D4950" w:rsidRPr="002D4950" w:rsidRDefault="002D4950" w:rsidP="002D4950">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2D4950">
        <w:rPr>
          <w:rFonts w:ascii="Arial" w:eastAsia="Times New Roman" w:hAnsi="Arial" w:cs="Arial"/>
          <w:color w:val="000000"/>
          <w:sz w:val="24"/>
          <w:szCs w:val="24"/>
        </w:rPr>
        <w:t>I</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The statutory issue in this case can be viewed in one of two ways: whether EPCRA confers "jurisdiction" over citizen suits for wholly past violations, or whether the statute</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54"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30" w:name="113"/>
      <w:r w:rsidRPr="002D4950">
        <w:rPr>
          <w:rFonts w:ascii="Arial" w:eastAsia="Times New Roman" w:hAnsi="Arial" w:cs="Arial"/>
          <w:color w:val="06357A"/>
          <w:sz w:val="24"/>
          <w:szCs w:val="24"/>
        </w:rPr>
        <w:t>113</w:t>
      </w:r>
      <w:bookmarkEnd w:id="30"/>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creates</w:t>
      </w:r>
      <w:proofErr w:type="gramEnd"/>
      <w:r w:rsidRPr="002D4950">
        <w:rPr>
          <w:rFonts w:ascii="Arial" w:eastAsia="Times New Roman" w:hAnsi="Arial" w:cs="Arial"/>
          <w:color w:val="000000"/>
          <w:sz w:val="24"/>
          <w:szCs w:val="24"/>
        </w:rPr>
        <w:t xml:space="preserve"> such a "cause of action." Under either analysis, the Court has the power to answer the statutory question first.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EPCRA frames the question in terms of "jurisdiction."</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Section 326(c) states:</w:t>
      </w:r>
    </w:p>
    <w:p w:rsidR="002D4950" w:rsidRPr="002D4950" w:rsidRDefault="002D4950" w:rsidP="002D4950">
      <w:pPr>
        <w:shd w:val="clear" w:color="auto" w:fill="FFFFFF"/>
        <w:spacing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"The district court shall have jurisdiction in actions brought under [§ 326(a)] against an owner or operator of a facility to enforce the requirement concerned and to impose any civil penalty provided for violation of that requirement." </w:t>
      </w:r>
      <w:proofErr w:type="gramStart"/>
      <w:r w:rsidRPr="002D4950">
        <w:rPr>
          <w:rFonts w:ascii="Arial" w:eastAsia="Times New Roman" w:hAnsi="Arial" w:cs="Arial"/>
          <w:color w:val="000000"/>
          <w:sz w:val="24"/>
          <w:szCs w:val="24"/>
        </w:rPr>
        <w:t>42 U. S. C. § l1046(c).</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Thus, if § 326(a) authorizes citizen suits for wholly past violations, the district court has jurisdiction over these actions; if it does not, the court lacks jurisdiction.</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Given the text of the statute, it is not surprising that the parties and the District Court framed the question in jurisdictional terms. Respondent's complaint alleged that the District Court had "subject matter jurisdiction under Section 326(a) of EPCRA, 42 U. S. C. § </w:t>
      </w:r>
      <w:proofErr w:type="gramStart"/>
      <w:r w:rsidRPr="002D4950">
        <w:rPr>
          <w:rFonts w:ascii="Arial" w:eastAsia="Times New Roman" w:hAnsi="Arial" w:cs="Arial"/>
          <w:color w:val="000000"/>
          <w:sz w:val="24"/>
          <w:szCs w:val="24"/>
        </w:rPr>
        <w:t>l1046(</w:t>
      </w:r>
      <w:proofErr w:type="gramEnd"/>
      <w:r w:rsidRPr="002D4950">
        <w:rPr>
          <w:rFonts w:ascii="Arial" w:eastAsia="Times New Roman" w:hAnsi="Arial" w:cs="Arial"/>
          <w:color w:val="000000"/>
          <w:sz w:val="24"/>
          <w:szCs w:val="24"/>
        </w:rPr>
        <w:t xml:space="preserve">a)." </w:t>
      </w:r>
      <w:proofErr w:type="gramStart"/>
      <w:r w:rsidRPr="002D4950">
        <w:rPr>
          <w:rFonts w:ascii="Arial" w:eastAsia="Times New Roman" w:hAnsi="Arial" w:cs="Arial"/>
          <w:color w:val="000000"/>
          <w:sz w:val="24"/>
          <w:szCs w:val="24"/>
        </w:rPr>
        <w:t>App. 3.</w:t>
      </w:r>
      <w:proofErr w:type="gramEnd"/>
      <w:r w:rsidRPr="002D4950">
        <w:rPr>
          <w:rFonts w:ascii="Arial" w:eastAsia="Times New Roman" w:hAnsi="Arial" w:cs="Arial"/>
          <w:color w:val="000000"/>
          <w:sz w:val="24"/>
          <w:szCs w:val="24"/>
        </w:rPr>
        <w:t xml:space="preserve"> The merits questions that were raised by respondent's complaint were whether Steel Company violated EPCRA and, if so, what relief should be granted. The District Court, however, made no ruling on the merits when it granted Steel Company's motion to dismiss. It held that dismissal was required because respondent had merely alleged "a failure to timely file the required reports, a violation of the Act for which there is no jurisdiction for a citizen suit." App. to Pet. for Cert. A26.1 Steel Company has also framed the</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1 See also </w:t>
      </w:r>
      <w:r w:rsidRPr="002D4950">
        <w:rPr>
          <w:rFonts w:ascii="Arial" w:eastAsia="Times New Roman" w:hAnsi="Arial" w:cs="Arial"/>
          <w:i/>
          <w:iCs/>
          <w:color w:val="000000"/>
          <w:sz w:val="24"/>
          <w:szCs w:val="24"/>
        </w:rPr>
        <w:t>Don't Waste Arizona, Inc.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McLane Foods, Inc., </w:t>
      </w:r>
      <w:r w:rsidRPr="002D4950">
        <w:rPr>
          <w:rFonts w:ascii="Arial" w:eastAsia="Times New Roman" w:hAnsi="Arial" w:cs="Arial"/>
          <w:color w:val="000000"/>
          <w:sz w:val="24"/>
          <w:szCs w:val="24"/>
        </w:rPr>
        <w:t>950 F. Supp. 972, 977-978 (Ariz. 1997) ("[T]his Court has jurisdiction to hear this citizen suit brought pursuant to 42 U. S. C. § 11046(a) for a wholly past violation of the EPCRA"); </w:t>
      </w:r>
      <w:r w:rsidRPr="002D4950">
        <w:rPr>
          <w:rFonts w:ascii="Arial" w:eastAsia="Times New Roman" w:hAnsi="Arial" w:cs="Arial"/>
          <w:i/>
          <w:iCs/>
          <w:color w:val="000000"/>
          <w:sz w:val="24"/>
          <w:szCs w:val="24"/>
        </w:rPr>
        <w:t>Delaware Valley Toxics Coalition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Kurz</w:t>
      </w:r>
      <w:proofErr w:type="spellEnd"/>
      <w:r w:rsidRPr="002D4950">
        <w:rPr>
          <w:rFonts w:ascii="Arial" w:eastAsia="Times New Roman" w:hAnsi="Arial" w:cs="Arial"/>
          <w:i/>
          <w:iCs/>
          <w:color w:val="000000"/>
          <w:sz w:val="24"/>
          <w:szCs w:val="24"/>
        </w:rPr>
        <w:t>-Hastings, 813 </w:t>
      </w:r>
      <w:r w:rsidRPr="002D4950">
        <w:rPr>
          <w:rFonts w:ascii="Arial" w:eastAsia="Times New Roman" w:hAnsi="Arial" w:cs="Arial"/>
          <w:color w:val="000000"/>
          <w:sz w:val="24"/>
          <w:szCs w:val="24"/>
        </w:rPr>
        <w:t>F. Supp. 1132, 1141 (ED Pa. 1993) ("This court concludes that 42 U. S. C. § 11046(a)(1) does provide the federal courts with jurisdiction for wholly past violations of the EPCRA"); </w:t>
      </w:r>
      <w:r w:rsidRPr="002D4950">
        <w:rPr>
          <w:rFonts w:ascii="Arial" w:eastAsia="Times New Roman" w:hAnsi="Arial" w:cs="Arial"/>
          <w:i/>
          <w:iCs/>
          <w:color w:val="000000"/>
          <w:sz w:val="24"/>
          <w:szCs w:val="24"/>
        </w:rPr>
        <w:t>Atlantic States Legal Foundation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Whiting Roll-Up Door Manufacturing Corp., </w:t>
      </w:r>
      <w:r w:rsidRPr="002D4950">
        <w:rPr>
          <w:rFonts w:ascii="Arial" w:eastAsia="Times New Roman" w:hAnsi="Arial" w:cs="Arial"/>
          <w:color w:val="000000"/>
          <w:sz w:val="24"/>
          <w:szCs w:val="24"/>
        </w:rPr>
        <w:t>772 F. Supp. 745, 750 (WDNY 1991) ("The plain language of EPCRA's reporting, enforcement and civil penalty provisions, when logically viewed together, compel a con-</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55"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31" w:name="114"/>
      <w:r w:rsidRPr="002D4950">
        <w:rPr>
          <w:rFonts w:ascii="Arial" w:eastAsia="Times New Roman" w:hAnsi="Arial" w:cs="Arial"/>
          <w:color w:val="06357A"/>
          <w:sz w:val="24"/>
          <w:szCs w:val="24"/>
        </w:rPr>
        <w:t>114</w:t>
      </w:r>
      <w:bookmarkEnd w:id="31"/>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114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STEVENS, J., concurring in judgment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question</w:t>
      </w:r>
      <w:proofErr w:type="gramEnd"/>
      <w:r w:rsidRPr="002D4950">
        <w:rPr>
          <w:rFonts w:ascii="Arial" w:eastAsia="Times New Roman" w:hAnsi="Arial" w:cs="Arial"/>
          <w:color w:val="000000"/>
          <w:sz w:val="24"/>
          <w:szCs w:val="24"/>
        </w:rPr>
        <w:t xml:space="preserve"> as a jurisdictional one in its briefs before this Court.2</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The threshold issue concerning the meaning of § 326 is virtually identical to the question that we decided in </w:t>
      </w:r>
      <w:proofErr w:type="spellStart"/>
      <w:r w:rsidRPr="002D4950">
        <w:rPr>
          <w:rFonts w:ascii="Arial" w:eastAsia="Times New Roman" w:hAnsi="Arial" w:cs="Arial"/>
          <w:i/>
          <w:iCs/>
          <w:color w:val="000000"/>
          <w:sz w:val="24"/>
          <w:szCs w:val="24"/>
        </w:rPr>
        <w:t>Gwaltney</w:t>
      </w:r>
      <w:proofErr w:type="spellEnd"/>
      <w:r w:rsidRPr="002D4950">
        <w:rPr>
          <w:rFonts w:ascii="Arial" w:eastAsia="Times New Roman" w:hAnsi="Arial" w:cs="Arial"/>
          <w:i/>
          <w:iCs/>
          <w:color w:val="000000"/>
          <w:sz w:val="24"/>
          <w:szCs w:val="24"/>
        </w:rPr>
        <w:t xml:space="preserve"> of Smithfield, Ltd.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Chesapeake Bay Foundation, Inc., 484 </w:t>
      </w:r>
      <w:r w:rsidRPr="002D4950">
        <w:rPr>
          <w:rFonts w:ascii="Arial" w:eastAsia="Times New Roman" w:hAnsi="Arial" w:cs="Arial"/>
          <w:color w:val="000000"/>
          <w:sz w:val="24"/>
          <w:szCs w:val="24"/>
        </w:rPr>
        <w:t xml:space="preserve">U. S. 49 (1987). In that case, we considered whether § 505(a) of the Clean Water Act allows suits for wholly past violations.3 </w:t>
      </w:r>
      <w:proofErr w:type="gramStart"/>
      <w:r w:rsidRPr="002D4950">
        <w:rPr>
          <w:rFonts w:ascii="Arial" w:eastAsia="Times New Roman" w:hAnsi="Arial" w:cs="Arial"/>
          <w:color w:val="000000"/>
          <w:sz w:val="24"/>
          <w:szCs w:val="24"/>
        </w:rPr>
        <w:t>We</w:t>
      </w:r>
      <w:proofErr w:type="gramEnd"/>
      <w:r w:rsidRPr="002D4950">
        <w:rPr>
          <w:rFonts w:ascii="Arial" w:eastAsia="Times New Roman" w:hAnsi="Arial" w:cs="Arial"/>
          <w:color w:val="000000"/>
          <w:sz w:val="24"/>
          <w:szCs w:val="24"/>
        </w:rPr>
        <w:t xml:space="preserve"> unanimously characterized that question as a matter of "jurisdiction":</w:t>
      </w:r>
    </w:p>
    <w:p w:rsidR="002D4950" w:rsidRPr="002D4950" w:rsidRDefault="002D4950" w:rsidP="002D4950">
      <w:pPr>
        <w:shd w:val="clear" w:color="auto" w:fill="FFFFFF"/>
        <w:spacing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"In this case, we must decide whether § 505(a) of the Clean Water Act, also known as the Federal Water Pollution Control Act, 33 U. S. C. § 1365(a), confers federal jurisdiction over citizen suits for wholly past violations." </w:t>
      </w:r>
      <w:proofErr w:type="gramStart"/>
      <w:r w:rsidRPr="002D4950">
        <w:rPr>
          <w:rFonts w:ascii="Arial" w:eastAsia="Times New Roman" w:hAnsi="Arial" w:cs="Arial"/>
          <w:i/>
          <w:iCs/>
          <w:color w:val="000000"/>
          <w:sz w:val="24"/>
          <w:szCs w:val="24"/>
        </w:rPr>
        <w:t>Id., </w:t>
      </w:r>
      <w:r w:rsidRPr="002D4950">
        <w:rPr>
          <w:rFonts w:ascii="Arial" w:eastAsia="Times New Roman" w:hAnsi="Arial" w:cs="Arial"/>
          <w:color w:val="000000"/>
          <w:sz w:val="24"/>
          <w:szCs w:val="24"/>
        </w:rPr>
        <w:t>at 52.</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See also </w:t>
      </w:r>
      <w:r w:rsidRPr="002D4950">
        <w:rPr>
          <w:rFonts w:ascii="Arial" w:eastAsia="Times New Roman" w:hAnsi="Arial" w:cs="Arial"/>
          <w:i/>
          <w:iCs/>
          <w:color w:val="000000"/>
          <w:sz w:val="24"/>
          <w:szCs w:val="24"/>
        </w:rPr>
        <w:t>Block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Community Nutrition Institute, </w:t>
      </w:r>
      <w:hyperlink r:id="rId87" w:history="1">
        <w:r w:rsidRPr="002D4950">
          <w:rPr>
            <w:rFonts w:ascii="Arial" w:eastAsia="Times New Roman" w:hAnsi="Arial" w:cs="Arial"/>
            <w:color w:val="06357A"/>
            <w:sz w:val="24"/>
            <w:szCs w:val="24"/>
          </w:rPr>
          <w:t>467 U. S. 340</w:t>
        </w:r>
      </w:hyperlink>
      <w:r w:rsidRPr="002D4950">
        <w:rPr>
          <w:rFonts w:ascii="Arial" w:eastAsia="Times New Roman" w:hAnsi="Arial" w:cs="Arial"/>
          <w:color w:val="000000"/>
          <w:sz w:val="24"/>
          <w:szCs w:val="24"/>
        </w:rPr>
        <w:t>, 353, n. 4 (1984) (citing </w:t>
      </w:r>
      <w:r w:rsidRPr="002D4950">
        <w:rPr>
          <w:rFonts w:ascii="Arial" w:eastAsia="Times New Roman" w:hAnsi="Arial" w:cs="Arial"/>
          <w:i/>
          <w:iCs/>
          <w:color w:val="000000"/>
          <w:sz w:val="24"/>
          <w:szCs w:val="24"/>
        </w:rPr>
        <w:t>National Railroad Passenger Corp.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National Assn. of Railroad Passengers, </w:t>
      </w:r>
      <w:hyperlink r:id="rId88" w:history="1">
        <w:r w:rsidRPr="002D4950">
          <w:rPr>
            <w:rFonts w:ascii="Arial" w:eastAsia="Times New Roman" w:hAnsi="Arial" w:cs="Arial"/>
            <w:color w:val="06357A"/>
            <w:sz w:val="24"/>
            <w:szCs w:val="24"/>
          </w:rPr>
          <w:t>414 U. S. 453</w:t>
        </w:r>
      </w:hyperlink>
      <w:r w:rsidRPr="002D4950">
        <w:rPr>
          <w:rFonts w:ascii="Arial" w:eastAsia="Times New Roman" w:hAnsi="Arial" w:cs="Arial"/>
          <w:color w:val="000000"/>
          <w:sz w:val="24"/>
          <w:szCs w:val="24"/>
        </w:rPr>
        <w:t>, 456, 465, n. 13 (1974)). If we resolve the comparable statutory issue in the same way in this case, federal courts will have no jurisdiction to address the merits in future similar cases. Thus, this is not a case in which the choice between resolving the statutory question or the standing question first is a choice between a merits issue and a juris-</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spellStart"/>
      <w:proofErr w:type="gramStart"/>
      <w:r w:rsidRPr="002D4950">
        <w:rPr>
          <w:rFonts w:ascii="Arial" w:eastAsia="Times New Roman" w:hAnsi="Arial" w:cs="Arial"/>
          <w:color w:val="000000"/>
          <w:sz w:val="24"/>
          <w:szCs w:val="24"/>
        </w:rPr>
        <w:t>elusion</w:t>
      </w:r>
      <w:proofErr w:type="spellEnd"/>
      <w:proofErr w:type="gramEnd"/>
      <w:r w:rsidRPr="002D4950">
        <w:rPr>
          <w:rFonts w:ascii="Arial" w:eastAsia="Times New Roman" w:hAnsi="Arial" w:cs="Arial"/>
          <w:color w:val="000000"/>
          <w:sz w:val="24"/>
          <w:szCs w:val="24"/>
        </w:rPr>
        <w:t xml:space="preserve"> that EPCRA confers federal jurisdiction over citizen lawsuits for past violations").</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2 Brief for Petitioner 12 ("A statute conferring jurisdiction on the federal courts should ... be strictly construed, and any doubts resolved against jurisdiction. Here there are serious doubts that Congress intended citizens to sue for past EPCRA violations, and all citizen plaintiffs can highlight is a slight difference in language and attempt to stretch that difference into federal jurisdiction"); see also id., at 26, 30.</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 xml:space="preserve">3 </w:t>
      </w:r>
      <w:proofErr w:type="spellStart"/>
      <w:r w:rsidRPr="002D4950">
        <w:rPr>
          <w:rFonts w:ascii="Arial" w:eastAsia="Times New Roman" w:hAnsi="Arial" w:cs="Arial"/>
          <w:color w:val="000000"/>
          <w:sz w:val="24"/>
          <w:szCs w:val="24"/>
        </w:rPr>
        <w:t>Gwaltney</w:t>
      </w:r>
      <w:proofErr w:type="spellEnd"/>
      <w:r w:rsidRPr="002D4950">
        <w:rPr>
          <w:rFonts w:ascii="Arial" w:eastAsia="Times New Roman" w:hAnsi="Arial" w:cs="Arial"/>
          <w:color w:val="000000"/>
          <w:sz w:val="24"/>
          <w:szCs w:val="24"/>
        </w:rPr>
        <w:t xml:space="preserve"> contended that "because its last recorded violation occurred several weeks before respondents filed their complaint, the District Court lacked subject-matter jurisdiction over respondents' action." </w:t>
      </w:r>
      <w:proofErr w:type="spellStart"/>
      <w:r w:rsidRPr="002D4950">
        <w:rPr>
          <w:rFonts w:ascii="Arial" w:eastAsia="Times New Roman" w:hAnsi="Arial" w:cs="Arial"/>
          <w:i/>
          <w:iCs/>
          <w:color w:val="000000"/>
          <w:sz w:val="24"/>
          <w:szCs w:val="24"/>
        </w:rPr>
        <w:t>Gwaltney</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484 U. S., at 55.</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56"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32" w:name="115"/>
      <w:r w:rsidRPr="002D4950">
        <w:rPr>
          <w:rFonts w:ascii="Arial" w:eastAsia="Times New Roman" w:hAnsi="Arial" w:cs="Arial"/>
          <w:color w:val="06357A"/>
          <w:sz w:val="24"/>
          <w:szCs w:val="24"/>
        </w:rPr>
        <w:t>115</w:t>
      </w:r>
      <w:bookmarkEnd w:id="32"/>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spellStart"/>
      <w:proofErr w:type="gramStart"/>
      <w:r w:rsidRPr="002D4950">
        <w:rPr>
          <w:rFonts w:ascii="Arial" w:eastAsia="Times New Roman" w:hAnsi="Arial" w:cs="Arial"/>
          <w:color w:val="000000"/>
          <w:sz w:val="24"/>
          <w:szCs w:val="24"/>
        </w:rPr>
        <w:t>dictional</w:t>
      </w:r>
      <w:proofErr w:type="spellEnd"/>
      <w:proofErr w:type="gramEnd"/>
      <w:r w:rsidRPr="002D4950">
        <w:rPr>
          <w:rFonts w:ascii="Arial" w:eastAsia="Times New Roman" w:hAnsi="Arial" w:cs="Arial"/>
          <w:color w:val="000000"/>
          <w:sz w:val="24"/>
          <w:szCs w:val="24"/>
        </w:rPr>
        <w:t xml:space="preserve"> issue; rather, it is a choice between two jurisdictional issues.</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We have routinely held that when presented with two jurisdictional questions, the Court may choose which one to answer first. In </w:t>
      </w:r>
      <w:r w:rsidRPr="002D4950">
        <w:rPr>
          <w:rFonts w:ascii="Arial" w:eastAsia="Times New Roman" w:hAnsi="Arial" w:cs="Arial"/>
          <w:i/>
          <w:iCs/>
          <w:color w:val="000000"/>
          <w:sz w:val="24"/>
          <w:szCs w:val="24"/>
        </w:rPr>
        <w:t>Sierra Club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Morton, </w:t>
      </w:r>
      <w:hyperlink r:id="rId89" w:history="1">
        <w:r w:rsidRPr="002D4950">
          <w:rPr>
            <w:rFonts w:ascii="Arial" w:eastAsia="Times New Roman" w:hAnsi="Arial" w:cs="Arial"/>
            <w:color w:val="06357A"/>
            <w:sz w:val="24"/>
            <w:szCs w:val="24"/>
          </w:rPr>
          <w:t>405 U. S. 727</w:t>
        </w:r>
      </w:hyperlink>
      <w:r w:rsidRPr="002D4950">
        <w:rPr>
          <w:rFonts w:ascii="Arial" w:eastAsia="Times New Roman" w:hAnsi="Arial" w:cs="Arial"/>
          <w:color w:val="000000"/>
          <w:sz w:val="24"/>
          <w:szCs w:val="24"/>
        </w:rPr>
        <w:t> (1972), for example, we were presented with a choice between a statutory jurisdictional question and a question of Article III standing. In that case, the United States, as respondent, argued that petitioner lacked standing under the Administrative Procedure Act and under the Constitution.4 Rather than taking up the constitutional issue, the Court stated:</w:t>
      </w:r>
    </w:p>
    <w:p w:rsidR="002D4950" w:rsidRPr="002D4950" w:rsidRDefault="002D4950" w:rsidP="002D4950">
      <w:pPr>
        <w:shd w:val="clear" w:color="auto" w:fill="FFFFFF"/>
        <w:spacing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"Where ... Congress has authorized public officials to perform certain functions according to law, and has provided by statute for judicial review of those actions under certain circumstances, </w:t>
      </w:r>
      <w:r w:rsidRPr="002D4950">
        <w:rPr>
          <w:rFonts w:ascii="Arial" w:eastAsia="Times New Roman" w:hAnsi="Arial" w:cs="Arial"/>
          <w:i/>
          <w:iCs/>
          <w:color w:val="000000"/>
          <w:sz w:val="24"/>
          <w:szCs w:val="24"/>
        </w:rPr>
        <w:t>the inquiry as to standing must begin with a determination of whether the statute in question authorizes review at the behest of the plaintiff" Id., </w:t>
      </w:r>
      <w:r w:rsidRPr="002D4950">
        <w:rPr>
          <w:rFonts w:ascii="Arial" w:eastAsia="Times New Roman" w:hAnsi="Arial" w:cs="Arial"/>
          <w:color w:val="000000"/>
          <w:sz w:val="24"/>
          <w:szCs w:val="24"/>
        </w:rPr>
        <w:t>at 732 (emphasis added).</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320602">
        <w:rPr>
          <w:rFonts w:ascii="Arial" w:eastAsia="Times New Roman" w:hAnsi="Arial" w:cs="Arial"/>
          <w:color w:val="000000"/>
          <w:sz w:val="24"/>
          <w:szCs w:val="24"/>
          <w:highlight w:val="yellow"/>
        </w:rPr>
        <w:t>The Court concluded that petitioner lacked standing under the statute, id., at 732-741, and, therefore, did not need to</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4405 U. S., at 753-755 (App. to opinion of Douglas, J., dissenting) (Extract from Oral Argument of the Solicitor General); Brief for Respondent in </w:t>
      </w:r>
      <w:r w:rsidRPr="002D4950">
        <w:rPr>
          <w:rFonts w:ascii="Arial" w:eastAsia="Times New Roman" w:hAnsi="Arial" w:cs="Arial"/>
          <w:i/>
          <w:iCs/>
          <w:color w:val="000000"/>
          <w:sz w:val="24"/>
          <w:szCs w:val="24"/>
        </w:rPr>
        <w:t>Sierra Club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Morton, </w:t>
      </w:r>
      <w:r w:rsidRPr="002D4950">
        <w:rPr>
          <w:rFonts w:ascii="Arial" w:eastAsia="Times New Roman" w:hAnsi="Arial" w:cs="Arial"/>
          <w:color w:val="000000"/>
          <w:sz w:val="24"/>
          <w:szCs w:val="24"/>
        </w:rPr>
        <w:t xml:space="preserve">O. T. 1970, No. 70-34, p. 18 </w:t>
      </w:r>
      <w:r w:rsidRPr="00320602">
        <w:rPr>
          <w:rFonts w:ascii="Arial" w:eastAsia="Times New Roman" w:hAnsi="Arial" w:cs="Arial"/>
          <w:color w:val="000000"/>
          <w:sz w:val="24"/>
          <w:szCs w:val="24"/>
          <w:highlight w:val="yellow"/>
        </w:rPr>
        <w:t>("The irreducible minimum requirement of standing reflects the constitutional limitation of judicial power to 'Cases' and 'Controversies' -'whether the party invoking federal court jurisdiction has "a personal stake in the outcome of the controversy" ... and whether the dispute touches upon the "legal relations of parties having adverse legal interests." , </w:t>
      </w:r>
      <w:proofErr w:type="spellStart"/>
      <w:r w:rsidRPr="00320602">
        <w:rPr>
          <w:rFonts w:ascii="Arial" w:eastAsia="Times New Roman" w:hAnsi="Arial" w:cs="Arial"/>
          <w:i/>
          <w:iCs/>
          <w:color w:val="000000"/>
          <w:sz w:val="24"/>
          <w:szCs w:val="24"/>
          <w:highlight w:val="yellow"/>
        </w:rPr>
        <w:t>Flast</w:t>
      </w:r>
      <w:proofErr w:type="spellEnd"/>
      <w:r w:rsidRPr="00320602">
        <w:rPr>
          <w:rFonts w:ascii="Arial" w:eastAsia="Times New Roman" w:hAnsi="Arial" w:cs="Arial"/>
          <w:i/>
          <w:iCs/>
          <w:color w:val="000000"/>
          <w:sz w:val="24"/>
          <w:szCs w:val="24"/>
          <w:highlight w:val="yellow"/>
        </w:rPr>
        <w:t> </w:t>
      </w:r>
      <w:r w:rsidRPr="00320602">
        <w:rPr>
          <w:rFonts w:ascii="Arial" w:eastAsia="Times New Roman" w:hAnsi="Arial" w:cs="Arial"/>
          <w:color w:val="000000"/>
          <w:sz w:val="24"/>
          <w:szCs w:val="24"/>
          <w:highlight w:val="yellow"/>
        </w:rPr>
        <w:t>v. </w:t>
      </w:r>
      <w:r w:rsidRPr="00320602">
        <w:rPr>
          <w:rFonts w:ascii="Arial" w:eastAsia="Times New Roman" w:hAnsi="Arial" w:cs="Arial"/>
          <w:i/>
          <w:iCs/>
          <w:color w:val="000000"/>
          <w:sz w:val="24"/>
          <w:szCs w:val="24"/>
          <w:highlight w:val="yellow"/>
        </w:rPr>
        <w:t>Cohen, </w:t>
      </w:r>
      <w:hyperlink r:id="rId90" w:history="1">
        <w:r w:rsidRPr="00320602">
          <w:rPr>
            <w:rFonts w:ascii="Arial" w:eastAsia="Times New Roman" w:hAnsi="Arial" w:cs="Arial"/>
            <w:color w:val="06357A"/>
            <w:sz w:val="24"/>
            <w:szCs w:val="24"/>
            <w:highlight w:val="yellow"/>
          </w:rPr>
          <w:t>392 U. S. 83</w:t>
        </w:r>
      </w:hyperlink>
      <w:r w:rsidRPr="00320602">
        <w:rPr>
          <w:rFonts w:ascii="Arial" w:eastAsia="Times New Roman" w:hAnsi="Arial" w:cs="Arial"/>
          <w:color w:val="000000"/>
          <w:sz w:val="24"/>
          <w:szCs w:val="24"/>
          <w:highlight w:val="yellow"/>
        </w:rPr>
        <w:t>, 101 [(1968)]");</w:t>
      </w:r>
      <w:r w:rsidRPr="002D4950">
        <w:rPr>
          <w:rFonts w:ascii="Arial" w:eastAsia="Times New Roman" w:hAnsi="Arial" w:cs="Arial"/>
          <w:color w:val="000000"/>
          <w:sz w:val="24"/>
          <w:szCs w:val="24"/>
        </w:rPr>
        <w:t xml:space="preserve"> see also Brief for County of Tulare as </w:t>
      </w:r>
      <w:r w:rsidRPr="002D4950">
        <w:rPr>
          <w:rFonts w:ascii="Arial" w:eastAsia="Times New Roman" w:hAnsi="Arial" w:cs="Arial"/>
          <w:i/>
          <w:iCs/>
          <w:color w:val="000000"/>
          <w:sz w:val="24"/>
          <w:szCs w:val="24"/>
        </w:rPr>
        <w:t>Amicus Curiae </w:t>
      </w:r>
      <w:r w:rsidRPr="002D4950">
        <w:rPr>
          <w:rFonts w:ascii="Arial" w:eastAsia="Times New Roman" w:hAnsi="Arial" w:cs="Arial"/>
          <w:color w:val="000000"/>
          <w:sz w:val="24"/>
          <w:szCs w:val="24"/>
        </w:rPr>
        <w:t>in </w:t>
      </w:r>
      <w:r w:rsidRPr="002D4950">
        <w:rPr>
          <w:rFonts w:ascii="Arial" w:eastAsia="Times New Roman" w:hAnsi="Arial" w:cs="Arial"/>
          <w:i/>
          <w:iCs/>
          <w:color w:val="000000"/>
          <w:sz w:val="24"/>
          <w:szCs w:val="24"/>
        </w:rPr>
        <w:t>Sierra Club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Morton, </w:t>
      </w:r>
      <w:r w:rsidRPr="002D4950">
        <w:rPr>
          <w:rFonts w:ascii="Arial" w:eastAsia="Times New Roman" w:hAnsi="Arial" w:cs="Arial"/>
          <w:color w:val="000000"/>
          <w:sz w:val="24"/>
          <w:szCs w:val="24"/>
        </w:rPr>
        <w:t>O. T. 1970, No. 70-34, pp. 13-14 ("</w:t>
      </w:r>
      <w:r w:rsidRPr="00320602">
        <w:rPr>
          <w:rFonts w:ascii="Arial" w:eastAsia="Times New Roman" w:hAnsi="Arial" w:cs="Arial"/>
          <w:color w:val="000000"/>
          <w:sz w:val="24"/>
          <w:szCs w:val="24"/>
          <w:highlight w:val="yellow"/>
        </w:rPr>
        <w:t>This Court long ago held that to have standing ... a party must show he has sustained or is immediately in danger of sustaining some direct injury ... and not merely that he suffers in some indefinite way in common with people generally. This is an outgrowth of Article III of the Constitution which limits the jurisdiction of federal courts to cases and controversies. U. S. Const., art. III, § 2" (citation and internal quotation marks omitted)).</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57"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33" w:name="116"/>
      <w:r w:rsidRPr="002D4950">
        <w:rPr>
          <w:rFonts w:ascii="Arial" w:eastAsia="Times New Roman" w:hAnsi="Arial" w:cs="Arial"/>
          <w:color w:val="06357A"/>
          <w:sz w:val="24"/>
          <w:szCs w:val="24"/>
        </w:rPr>
        <w:t>116</w:t>
      </w:r>
      <w:bookmarkEnd w:id="33"/>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116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STEVENS, J., concurring in judgment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320602">
        <w:rPr>
          <w:rFonts w:ascii="Arial" w:eastAsia="Times New Roman" w:hAnsi="Arial" w:cs="Arial"/>
          <w:color w:val="000000"/>
          <w:sz w:val="24"/>
          <w:szCs w:val="24"/>
          <w:highlight w:val="yellow"/>
        </w:rPr>
        <w:t>decide</w:t>
      </w:r>
      <w:proofErr w:type="gramEnd"/>
      <w:r w:rsidRPr="00320602">
        <w:rPr>
          <w:rFonts w:ascii="Arial" w:eastAsia="Times New Roman" w:hAnsi="Arial" w:cs="Arial"/>
          <w:color w:val="000000"/>
          <w:sz w:val="24"/>
          <w:szCs w:val="24"/>
          <w:highlight w:val="yellow"/>
        </w:rPr>
        <w:t xml:space="preserve"> whether petitioner had suffered a sufficient injury under Article III.</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Similarly, in </w:t>
      </w:r>
      <w:r w:rsidRPr="002D4950">
        <w:rPr>
          <w:rFonts w:ascii="Arial" w:eastAsia="Times New Roman" w:hAnsi="Arial" w:cs="Arial"/>
          <w:i/>
          <w:iCs/>
          <w:color w:val="000000"/>
          <w:sz w:val="24"/>
          <w:szCs w:val="24"/>
        </w:rPr>
        <w:t>Block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Community Nutrition Institute, 467 </w:t>
      </w:r>
      <w:r w:rsidRPr="002D4950">
        <w:rPr>
          <w:rFonts w:ascii="Arial" w:eastAsia="Times New Roman" w:hAnsi="Arial" w:cs="Arial"/>
          <w:color w:val="000000"/>
          <w:sz w:val="24"/>
          <w:szCs w:val="24"/>
        </w:rPr>
        <w:t>U. S. 340 (1984), the Court was faced with a choice between a statutory jurisdictional issue and a question of Article III standing. The Court of Appeals had held that the respondents had standing under both the statute and the Constitution. </w:t>
      </w:r>
      <w:hyperlink r:id="rId91" w:history="1">
        <w:proofErr w:type="gramStart"/>
        <w:r w:rsidRPr="002D4950">
          <w:rPr>
            <w:rFonts w:ascii="Arial" w:eastAsia="Times New Roman" w:hAnsi="Arial" w:cs="Arial"/>
            <w:color w:val="06357A"/>
            <w:sz w:val="24"/>
            <w:szCs w:val="24"/>
          </w:rPr>
          <w:t>698 F.2d 1239</w:t>
        </w:r>
      </w:hyperlink>
      <w:r w:rsidRPr="002D4950">
        <w:rPr>
          <w:rFonts w:ascii="Arial" w:eastAsia="Times New Roman" w:hAnsi="Arial" w:cs="Arial"/>
          <w:color w:val="000000"/>
          <w:sz w:val="24"/>
          <w:szCs w:val="24"/>
        </w:rPr>
        <w:t>, 1244-1252 (CADC 1983).</w:t>
      </w:r>
      <w:proofErr w:type="gramEnd"/>
      <w:r w:rsidRPr="002D4950">
        <w:rPr>
          <w:rFonts w:ascii="Arial" w:eastAsia="Times New Roman" w:hAnsi="Arial" w:cs="Arial"/>
          <w:color w:val="000000"/>
          <w:sz w:val="24"/>
          <w:szCs w:val="24"/>
        </w:rPr>
        <w:t xml:space="preserve"> On writ of certiorari to this Court, the United States, as petitioner, argued both issues: that the respondents did not come within the "zone of interests" of the statute, and that they did not have standing under Article III of the Constitution.5 </w:t>
      </w:r>
      <w:proofErr w:type="gramStart"/>
      <w:r w:rsidRPr="002D4950">
        <w:rPr>
          <w:rFonts w:ascii="Arial" w:eastAsia="Times New Roman" w:hAnsi="Arial" w:cs="Arial"/>
          <w:color w:val="000000"/>
          <w:sz w:val="24"/>
          <w:szCs w:val="24"/>
        </w:rPr>
        <w:t>A</w:t>
      </w:r>
      <w:proofErr w:type="gramEnd"/>
      <w:r w:rsidRPr="002D4950">
        <w:rPr>
          <w:rFonts w:ascii="Arial" w:eastAsia="Times New Roman" w:hAnsi="Arial" w:cs="Arial"/>
          <w:color w:val="000000"/>
          <w:sz w:val="24"/>
          <w:szCs w:val="24"/>
        </w:rPr>
        <w:t xml:space="preserve"> unanimous Court bypassed the constitutional standing question in order to decide the statutory question. It therefore construed the statute, and concluded that respondents could not bring suit under the statute. The only mention of the constitutional question came in a footnote at the end of the opinion: </w:t>
      </w:r>
      <w:r w:rsidRPr="00320602">
        <w:rPr>
          <w:rFonts w:ascii="Arial" w:eastAsia="Times New Roman" w:hAnsi="Arial" w:cs="Arial"/>
          <w:color w:val="000000"/>
          <w:sz w:val="24"/>
          <w:szCs w:val="24"/>
          <w:highlight w:val="yellow"/>
        </w:rPr>
        <w:t>"Since congressional preclusion of judicial review is in effect jurisdictional, we need not address the standing issue decided by the Court of Appeals in this case." </w:t>
      </w:r>
      <w:r w:rsidRPr="00320602">
        <w:rPr>
          <w:rFonts w:ascii="Arial" w:eastAsia="Times New Roman" w:hAnsi="Arial" w:cs="Arial"/>
          <w:i/>
          <w:iCs/>
          <w:color w:val="000000"/>
          <w:sz w:val="24"/>
          <w:szCs w:val="24"/>
          <w:highlight w:val="yellow"/>
        </w:rPr>
        <w:t>Block, </w:t>
      </w:r>
      <w:r w:rsidRPr="00320602">
        <w:rPr>
          <w:rFonts w:ascii="Arial" w:eastAsia="Times New Roman" w:hAnsi="Arial" w:cs="Arial"/>
          <w:color w:val="000000"/>
          <w:sz w:val="24"/>
          <w:szCs w:val="24"/>
          <w:highlight w:val="yellow"/>
        </w:rPr>
        <w:t>467 U. S., at 353, n. 4 (citing </w:t>
      </w:r>
      <w:r w:rsidRPr="00320602">
        <w:rPr>
          <w:rFonts w:ascii="Arial" w:eastAsia="Times New Roman" w:hAnsi="Arial" w:cs="Arial"/>
          <w:i/>
          <w:iCs/>
          <w:color w:val="000000"/>
          <w:sz w:val="24"/>
          <w:szCs w:val="24"/>
          <w:highlight w:val="yellow"/>
        </w:rPr>
        <w:t>National Railroad Passenger Corp., </w:t>
      </w:r>
      <w:r w:rsidRPr="00320602">
        <w:rPr>
          <w:rFonts w:ascii="Arial" w:eastAsia="Times New Roman" w:hAnsi="Arial" w:cs="Arial"/>
          <w:color w:val="000000"/>
          <w:sz w:val="24"/>
          <w:szCs w:val="24"/>
          <w:highlight w:val="yellow"/>
        </w:rPr>
        <w:t>414 U. S., at 456, 465, and n. 13).</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Finally, in </w:t>
      </w:r>
      <w:r w:rsidRPr="002D4950">
        <w:rPr>
          <w:rFonts w:ascii="Arial" w:eastAsia="Times New Roman" w:hAnsi="Arial" w:cs="Arial"/>
          <w:i/>
          <w:iCs/>
          <w:color w:val="000000"/>
          <w:sz w:val="24"/>
          <w:szCs w:val="24"/>
        </w:rPr>
        <w:t>Gladstone, Realtors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Village of Bellwood, </w:t>
      </w:r>
      <w:hyperlink r:id="rId92" w:history="1">
        <w:r w:rsidRPr="002D4950">
          <w:rPr>
            <w:rFonts w:ascii="Arial" w:eastAsia="Times New Roman" w:hAnsi="Arial" w:cs="Arial"/>
            <w:color w:val="06357A"/>
            <w:sz w:val="24"/>
            <w:szCs w:val="24"/>
          </w:rPr>
          <w:t>441 U. S. 91</w:t>
        </w:r>
      </w:hyperlink>
      <w:r w:rsidRPr="002D4950">
        <w:rPr>
          <w:rFonts w:ascii="Arial" w:eastAsia="Times New Roman" w:hAnsi="Arial" w:cs="Arial"/>
          <w:color w:val="000000"/>
          <w:sz w:val="24"/>
          <w:szCs w:val="24"/>
        </w:rPr>
        <w:t xml:space="preserve"> (1979), </w:t>
      </w:r>
      <w:r w:rsidRPr="00320602">
        <w:rPr>
          <w:rFonts w:ascii="Arial" w:eastAsia="Times New Roman" w:hAnsi="Arial" w:cs="Arial"/>
          <w:color w:val="000000"/>
          <w:sz w:val="24"/>
          <w:szCs w:val="24"/>
          <w:highlight w:val="yellow"/>
        </w:rPr>
        <w:t>we were also faced with a choice between a statutory and constitutional jurisdictional question. </w:t>
      </w:r>
      <w:r w:rsidRPr="00320602">
        <w:rPr>
          <w:rFonts w:ascii="Arial" w:eastAsia="Times New Roman" w:hAnsi="Arial" w:cs="Arial"/>
          <w:i/>
          <w:iCs/>
          <w:color w:val="000000"/>
          <w:sz w:val="24"/>
          <w:szCs w:val="24"/>
          <w:highlight w:val="yellow"/>
        </w:rPr>
        <w:t>Id., </w:t>
      </w:r>
      <w:r w:rsidRPr="00320602">
        <w:rPr>
          <w:rFonts w:ascii="Arial" w:eastAsia="Times New Roman" w:hAnsi="Arial" w:cs="Arial"/>
          <w:color w:val="000000"/>
          <w:sz w:val="24"/>
          <w:szCs w:val="24"/>
          <w:highlight w:val="yellow"/>
        </w:rPr>
        <w:t>at 93 ("This case presents both statutory and constitutional questions concerning standing to sue under Title VIII"). The statutory question was whether respondents had standing to sue under § 812 of the Fair Housing Act. The Court,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5 Brief for Petitioners in </w:t>
      </w:r>
      <w:r w:rsidRPr="002D4950">
        <w:rPr>
          <w:rFonts w:ascii="Arial" w:eastAsia="Times New Roman" w:hAnsi="Arial" w:cs="Arial"/>
          <w:i/>
          <w:iCs/>
          <w:color w:val="000000"/>
          <w:sz w:val="24"/>
          <w:szCs w:val="24"/>
        </w:rPr>
        <w:t>Block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Community Nutrition Institute, </w:t>
      </w:r>
      <w:r w:rsidRPr="002D4950">
        <w:rPr>
          <w:rFonts w:ascii="Arial" w:eastAsia="Times New Roman" w:hAnsi="Arial" w:cs="Arial"/>
          <w:color w:val="000000"/>
          <w:sz w:val="24"/>
          <w:szCs w:val="24"/>
        </w:rPr>
        <w:t>O. T. 1983, No. 83-458, pp. 32-50 (arguing that respondents failed to meet the injury-in-fact and redressability requirements of Article III); see also Brief for Respondents in </w:t>
      </w:r>
      <w:r w:rsidRPr="002D4950">
        <w:rPr>
          <w:rFonts w:ascii="Arial" w:eastAsia="Times New Roman" w:hAnsi="Arial" w:cs="Arial"/>
          <w:i/>
          <w:iCs/>
          <w:color w:val="000000"/>
          <w:sz w:val="24"/>
          <w:szCs w:val="24"/>
        </w:rPr>
        <w:t>Block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Community Nutrition Institute, </w:t>
      </w:r>
      <w:r w:rsidRPr="002D4950">
        <w:rPr>
          <w:rFonts w:ascii="Arial" w:eastAsia="Times New Roman" w:hAnsi="Arial" w:cs="Arial"/>
          <w:color w:val="000000"/>
          <w:sz w:val="24"/>
          <w:szCs w:val="24"/>
        </w:rPr>
        <w:t>O. T. 1983, No. 83-458, pp. 17-28; Reply Brief for Petitioners in </w:t>
      </w:r>
      <w:r w:rsidRPr="002D4950">
        <w:rPr>
          <w:rFonts w:ascii="Arial" w:eastAsia="Times New Roman" w:hAnsi="Arial" w:cs="Arial"/>
          <w:i/>
          <w:iCs/>
          <w:color w:val="000000"/>
          <w:sz w:val="24"/>
          <w:szCs w:val="24"/>
        </w:rPr>
        <w:t>Block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Community Nutrition Institute, </w:t>
      </w:r>
      <w:r w:rsidRPr="002D4950">
        <w:rPr>
          <w:rFonts w:ascii="Arial" w:eastAsia="Times New Roman" w:hAnsi="Arial" w:cs="Arial"/>
          <w:color w:val="000000"/>
          <w:sz w:val="24"/>
          <w:szCs w:val="24"/>
        </w:rPr>
        <w:t>O. T. 1983, No. 83-458, pp. 15-17.</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58"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34" w:name="117"/>
      <w:r w:rsidRPr="002D4950">
        <w:rPr>
          <w:rFonts w:ascii="Arial" w:eastAsia="Times New Roman" w:hAnsi="Arial" w:cs="Arial"/>
          <w:color w:val="06357A"/>
          <w:sz w:val="24"/>
          <w:szCs w:val="24"/>
        </w:rPr>
        <w:t>117</w:t>
      </w:r>
      <w:bookmarkEnd w:id="34"/>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320602">
        <w:rPr>
          <w:rFonts w:ascii="Arial" w:eastAsia="Times New Roman" w:hAnsi="Arial" w:cs="Arial"/>
          <w:color w:val="000000"/>
          <w:sz w:val="24"/>
          <w:szCs w:val="24"/>
          <w:highlight w:val="yellow"/>
        </w:rPr>
        <w:t>reluctant</w:t>
      </w:r>
      <w:proofErr w:type="gramEnd"/>
      <w:r w:rsidRPr="00320602">
        <w:rPr>
          <w:rFonts w:ascii="Arial" w:eastAsia="Times New Roman" w:hAnsi="Arial" w:cs="Arial"/>
          <w:color w:val="000000"/>
          <w:sz w:val="24"/>
          <w:szCs w:val="24"/>
          <w:highlight w:val="yellow"/>
        </w:rPr>
        <w:t xml:space="preserve"> to address the constitutional question, opted to decide the statutory question first so as to avoid the constitutional question if possible:</w:t>
      </w:r>
    </w:p>
    <w:p w:rsidR="002D4950" w:rsidRPr="002D4950" w:rsidRDefault="002D4950" w:rsidP="002D4950">
      <w:pPr>
        <w:shd w:val="clear" w:color="auto" w:fill="FFFFFF"/>
        <w:spacing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"The issue [of the meaning of § 812] is a critical one, for if the District Court correctly understood and applied § 812 [in denying respondents standing under the statute], we do not reach the question whether the minimum requirements of Art. III have been satisfied. If the Court of Appeals is correct [in holding that respondents have statutory standing], however, then the constitutional question is squarely presented." </w:t>
      </w:r>
      <w:proofErr w:type="gramStart"/>
      <w:r w:rsidRPr="002D4950">
        <w:rPr>
          <w:rFonts w:ascii="Arial" w:eastAsia="Times New Roman" w:hAnsi="Arial" w:cs="Arial"/>
          <w:i/>
          <w:iCs/>
          <w:color w:val="000000"/>
          <w:sz w:val="24"/>
          <w:szCs w:val="24"/>
        </w:rPr>
        <w:t>Id., </w:t>
      </w:r>
      <w:r w:rsidRPr="002D4950">
        <w:rPr>
          <w:rFonts w:ascii="Arial" w:eastAsia="Times New Roman" w:hAnsi="Arial" w:cs="Arial"/>
          <w:color w:val="000000"/>
          <w:sz w:val="24"/>
          <w:szCs w:val="24"/>
        </w:rPr>
        <w:t>at 101.</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See also </w:t>
      </w:r>
      <w:r w:rsidRPr="002D4950">
        <w:rPr>
          <w:rFonts w:ascii="Arial" w:eastAsia="Times New Roman" w:hAnsi="Arial" w:cs="Arial"/>
          <w:i/>
          <w:iCs/>
          <w:color w:val="000000"/>
          <w:sz w:val="24"/>
          <w:szCs w:val="24"/>
        </w:rPr>
        <w:t>Bennett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Spear, </w:t>
      </w:r>
      <w:hyperlink r:id="rId93" w:history="1">
        <w:r w:rsidRPr="002D4950">
          <w:rPr>
            <w:rFonts w:ascii="Arial" w:eastAsia="Times New Roman" w:hAnsi="Arial" w:cs="Arial"/>
            <w:color w:val="06357A"/>
            <w:sz w:val="24"/>
            <w:szCs w:val="24"/>
          </w:rPr>
          <w:t>520 U. S. 154</w:t>
        </w:r>
      </w:hyperlink>
      <w:r w:rsidRPr="002D4950">
        <w:rPr>
          <w:rFonts w:ascii="Arial" w:eastAsia="Times New Roman" w:hAnsi="Arial" w:cs="Arial"/>
          <w:color w:val="000000"/>
          <w:sz w:val="24"/>
          <w:szCs w:val="24"/>
        </w:rPr>
        <w:t>, 164 (1997) (footnote omitted) (opinion of SCALIA, J.) (stating that "[t]he first question in the present case is whether the [Endangered Species Act's] citizen-suit provision ... negates the zone-of-interests test," and turning to the constitutional standing question only after determining that standing existed under the statute); </w:t>
      </w:r>
      <w:r w:rsidRPr="002D4950">
        <w:rPr>
          <w:rFonts w:ascii="Arial" w:eastAsia="Times New Roman" w:hAnsi="Arial" w:cs="Arial"/>
          <w:i/>
          <w:iCs/>
          <w:color w:val="000000"/>
          <w:sz w:val="24"/>
          <w:szCs w:val="24"/>
        </w:rPr>
        <w:t>Food and Commercial Workers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Brown Group, Inc., </w:t>
      </w:r>
      <w:hyperlink r:id="rId94" w:history="1">
        <w:r w:rsidRPr="002D4950">
          <w:rPr>
            <w:rFonts w:ascii="Arial" w:eastAsia="Times New Roman" w:hAnsi="Arial" w:cs="Arial"/>
            <w:color w:val="06357A"/>
            <w:sz w:val="24"/>
            <w:szCs w:val="24"/>
          </w:rPr>
          <w:t>517 U. S. 544</w:t>
        </w:r>
      </w:hyperlink>
      <w:r w:rsidRPr="002D4950">
        <w:rPr>
          <w:rFonts w:ascii="Arial" w:eastAsia="Times New Roman" w:hAnsi="Arial" w:cs="Arial"/>
          <w:color w:val="000000"/>
          <w:sz w:val="24"/>
          <w:szCs w:val="24"/>
        </w:rPr>
        <w:t>, 548-550 (1996) (analyzing the statutory question before turning to the constitutional standing question); </w:t>
      </w:r>
      <w:r w:rsidRPr="002D4950">
        <w:rPr>
          <w:rFonts w:ascii="Arial" w:eastAsia="Times New Roman" w:hAnsi="Arial" w:cs="Arial"/>
          <w:i/>
          <w:iCs/>
          <w:color w:val="000000"/>
          <w:sz w:val="24"/>
          <w:szCs w:val="24"/>
        </w:rPr>
        <w:t>Cross-Sound Ferry Services, Inc.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ICC, </w:t>
      </w:r>
      <w:hyperlink r:id="rId95" w:history="1">
        <w:r w:rsidRPr="002D4950">
          <w:rPr>
            <w:rFonts w:ascii="Arial" w:eastAsia="Times New Roman" w:hAnsi="Arial" w:cs="Arial"/>
            <w:color w:val="06357A"/>
            <w:sz w:val="24"/>
            <w:szCs w:val="24"/>
          </w:rPr>
          <w:t>934 F.2d 327</w:t>
        </w:r>
      </w:hyperlink>
      <w:r w:rsidRPr="002D4950">
        <w:rPr>
          <w:rFonts w:ascii="Arial" w:eastAsia="Times New Roman" w:hAnsi="Arial" w:cs="Arial"/>
          <w:color w:val="000000"/>
          <w:sz w:val="24"/>
          <w:szCs w:val="24"/>
        </w:rPr>
        <w:t>, 341 (CADC 1991) (Thomas, J., concurring in part and concurring in denial of petition for review) (</w:t>
      </w:r>
      <w:r w:rsidRPr="00320602">
        <w:rPr>
          <w:rFonts w:ascii="Arial" w:eastAsia="Times New Roman" w:hAnsi="Arial" w:cs="Arial"/>
          <w:color w:val="000000"/>
          <w:sz w:val="24"/>
          <w:szCs w:val="24"/>
          <w:highlight w:val="yellow"/>
        </w:rPr>
        <w:t>courts exceed the scope of their power "only if the ground passed over is jurisdictional and the ground rested upon is non-jurisdictional, for courts properly rest on one jurisdictional ground instead of another"</w:t>
      </w:r>
      <w:r w:rsidRPr="002D4950">
        <w:rPr>
          <w:rFonts w:ascii="Arial" w:eastAsia="Times New Roman" w:hAnsi="Arial" w:cs="Arial"/>
          <w:color w:val="000000"/>
          <w:sz w:val="24"/>
          <w:szCs w:val="24"/>
        </w:rPr>
        <w:t>). Thus, our precedents clearly support the proposition that, given a choice between two jurisdictional questions-one statutory and the other constitutional-the Court has the power to answer the statutory question first.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Rather than framing the question in terms of "jurisdiction," it is also possible to characterize the statutory issue in this case as whether respondent's complaint states a "cause</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59"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35" w:name="118"/>
      <w:r w:rsidRPr="002D4950">
        <w:rPr>
          <w:rFonts w:ascii="Arial" w:eastAsia="Times New Roman" w:hAnsi="Arial" w:cs="Arial"/>
          <w:color w:val="06357A"/>
          <w:sz w:val="24"/>
          <w:szCs w:val="24"/>
        </w:rPr>
        <w:t>118</w:t>
      </w:r>
      <w:bookmarkEnd w:id="35"/>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118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STEVENS, J., concurring in judgment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of</w:t>
      </w:r>
      <w:proofErr w:type="gramEnd"/>
      <w:r w:rsidRPr="002D4950">
        <w:rPr>
          <w:rFonts w:ascii="Arial" w:eastAsia="Times New Roman" w:hAnsi="Arial" w:cs="Arial"/>
          <w:color w:val="000000"/>
          <w:sz w:val="24"/>
          <w:szCs w:val="24"/>
        </w:rPr>
        <w:t xml:space="preserve"> action." 6 Framed this way, it is also clear that we have the power to decide the statutory question first. As our holding in </w:t>
      </w:r>
      <w:r w:rsidRPr="002D4950">
        <w:rPr>
          <w:rFonts w:ascii="Arial" w:eastAsia="Times New Roman" w:hAnsi="Arial" w:cs="Arial"/>
          <w:i/>
          <w:iCs/>
          <w:color w:val="000000"/>
          <w:sz w:val="24"/>
          <w:szCs w:val="24"/>
        </w:rPr>
        <w:t>Bell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Hood, </w:t>
      </w:r>
      <w:hyperlink r:id="rId96" w:history="1">
        <w:r w:rsidRPr="002D4950">
          <w:rPr>
            <w:rFonts w:ascii="Arial" w:eastAsia="Times New Roman" w:hAnsi="Arial" w:cs="Arial"/>
            <w:color w:val="06357A"/>
            <w:sz w:val="24"/>
            <w:szCs w:val="24"/>
          </w:rPr>
          <w:t>327 U. S. 678</w:t>
        </w:r>
      </w:hyperlink>
      <w:r w:rsidRPr="002D4950">
        <w:rPr>
          <w:rFonts w:ascii="Arial" w:eastAsia="Times New Roman" w:hAnsi="Arial" w:cs="Arial"/>
          <w:color w:val="000000"/>
          <w:sz w:val="24"/>
          <w:szCs w:val="24"/>
        </w:rPr>
        <w:t>, 681-685 (1946), demonstrates, just as a court always has jurisdiction to determine its own jurisdiction, </w:t>
      </w:r>
      <w:r w:rsidRPr="002D4950">
        <w:rPr>
          <w:rFonts w:ascii="Arial" w:eastAsia="Times New Roman" w:hAnsi="Arial" w:cs="Arial"/>
          <w:i/>
          <w:iCs/>
          <w:color w:val="000000"/>
          <w:sz w:val="24"/>
          <w:szCs w:val="24"/>
        </w:rPr>
        <w:t>United States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Mine Workers, </w:t>
      </w:r>
      <w:hyperlink r:id="rId97" w:history="1">
        <w:r w:rsidRPr="002D4950">
          <w:rPr>
            <w:rFonts w:ascii="Arial" w:eastAsia="Times New Roman" w:hAnsi="Arial" w:cs="Arial"/>
            <w:color w:val="06357A"/>
            <w:sz w:val="24"/>
            <w:szCs w:val="24"/>
          </w:rPr>
          <w:t>330 U. S. 258</w:t>
        </w:r>
      </w:hyperlink>
      <w:r w:rsidRPr="002D4950">
        <w:rPr>
          <w:rFonts w:ascii="Arial" w:eastAsia="Times New Roman" w:hAnsi="Arial" w:cs="Arial"/>
          <w:color w:val="000000"/>
          <w:sz w:val="24"/>
          <w:szCs w:val="24"/>
        </w:rPr>
        <w:t>,290 (1947), a federal court also has jurisdiction to decide whether a plaintiff who alleges that she has been injured by a violation of federal law has stated a cause of action.7 Indeed, </w:t>
      </w:r>
      <w:r w:rsidRPr="002D4950">
        <w:rPr>
          <w:rFonts w:ascii="Arial" w:eastAsia="Times New Roman" w:hAnsi="Arial" w:cs="Arial"/>
          <w:i/>
          <w:iCs/>
          <w:color w:val="000000"/>
          <w:sz w:val="24"/>
          <w:szCs w:val="24"/>
        </w:rPr>
        <w:t>Bell </w:t>
      </w:r>
      <w:r w:rsidRPr="002D4950">
        <w:rPr>
          <w:rFonts w:ascii="Arial" w:eastAsia="Times New Roman" w:hAnsi="Arial" w:cs="Arial"/>
          <w:color w:val="000000"/>
          <w:sz w:val="24"/>
          <w:szCs w:val="24"/>
        </w:rPr>
        <w:t>held that we have jurisdiction to decide this question </w:t>
      </w:r>
      <w:r w:rsidRPr="002D4950">
        <w:rPr>
          <w:rFonts w:ascii="Arial" w:eastAsia="Times New Roman" w:hAnsi="Arial" w:cs="Arial"/>
          <w:i/>
          <w:iCs/>
          <w:color w:val="000000"/>
          <w:sz w:val="24"/>
          <w:szCs w:val="24"/>
        </w:rPr>
        <w:t xml:space="preserve">even when it is unclear whether the plaintiff's injuries can be </w:t>
      </w:r>
      <w:proofErr w:type="spellStart"/>
      <w:r w:rsidRPr="002D4950">
        <w:rPr>
          <w:rFonts w:ascii="Arial" w:eastAsia="Times New Roman" w:hAnsi="Arial" w:cs="Arial"/>
          <w:i/>
          <w:iCs/>
          <w:color w:val="000000"/>
          <w:sz w:val="24"/>
          <w:szCs w:val="24"/>
        </w:rPr>
        <w:t>redressed.</w:t>
      </w:r>
      <w:r w:rsidRPr="002D4950">
        <w:rPr>
          <w:rFonts w:ascii="Arial" w:eastAsia="Times New Roman" w:hAnsi="Arial" w:cs="Arial"/>
          <w:color w:val="000000"/>
          <w:sz w:val="24"/>
          <w:szCs w:val="24"/>
        </w:rPr>
        <w:t>s</w:t>
      </w:r>
      <w:proofErr w:type="spellEnd"/>
      <w:r w:rsidRPr="002D4950">
        <w:rPr>
          <w:rFonts w:ascii="Arial" w:eastAsia="Times New Roman" w:hAnsi="Arial" w:cs="Arial"/>
          <w:color w:val="000000"/>
          <w:sz w:val="24"/>
          <w:szCs w:val="24"/>
        </w:rPr>
        <w:t xml:space="preserve"> Thus, </w:t>
      </w:r>
      <w:r w:rsidRPr="002D4950">
        <w:rPr>
          <w:rFonts w:ascii="Arial" w:eastAsia="Times New Roman" w:hAnsi="Arial" w:cs="Arial"/>
          <w:i/>
          <w:iCs/>
          <w:color w:val="000000"/>
          <w:sz w:val="24"/>
          <w:szCs w:val="24"/>
        </w:rPr>
        <w:t>Bell </w:t>
      </w:r>
      <w:r w:rsidRPr="002D4950">
        <w:rPr>
          <w:rFonts w:ascii="Arial" w:eastAsia="Times New Roman" w:hAnsi="Arial" w:cs="Arial"/>
          <w:color w:val="000000"/>
          <w:sz w:val="24"/>
          <w:szCs w:val="24"/>
        </w:rPr>
        <w:t>demonstrates that the Court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6 As Justice Cardozo stated, '" "cause of action" may mean one thing for one purpose and something different for another.''' </w:t>
      </w:r>
      <w:r w:rsidRPr="002D4950">
        <w:rPr>
          <w:rFonts w:ascii="Arial" w:eastAsia="Times New Roman" w:hAnsi="Arial" w:cs="Arial"/>
          <w:i/>
          <w:iCs/>
          <w:color w:val="000000"/>
          <w:sz w:val="24"/>
          <w:szCs w:val="24"/>
        </w:rPr>
        <w:t>Davis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Passman</w:t>
      </w:r>
      <w:proofErr w:type="spellEnd"/>
      <w:r w:rsidRPr="002D4950">
        <w:rPr>
          <w:rFonts w:ascii="Arial" w:eastAsia="Times New Roman" w:hAnsi="Arial" w:cs="Arial"/>
          <w:i/>
          <w:iCs/>
          <w:color w:val="000000"/>
          <w:sz w:val="24"/>
          <w:szCs w:val="24"/>
        </w:rPr>
        <w:t>, </w:t>
      </w:r>
      <w:hyperlink r:id="rId98" w:history="1">
        <w:r w:rsidRPr="002D4950">
          <w:rPr>
            <w:rFonts w:ascii="Arial" w:eastAsia="Times New Roman" w:hAnsi="Arial" w:cs="Arial"/>
            <w:color w:val="06357A"/>
            <w:sz w:val="24"/>
            <w:szCs w:val="24"/>
          </w:rPr>
          <w:t>442 U. S. 228</w:t>
        </w:r>
      </w:hyperlink>
      <w:r w:rsidRPr="002D4950">
        <w:rPr>
          <w:rFonts w:ascii="Arial" w:eastAsia="Times New Roman" w:hAnsi="Arial" w:cs="Arial"/>
          <w:color w:val="000000"/>
          <w:sz w:val="24"/>
          <w:szCs w:val="24"/>
        </w:rPr>
        <w:t>, 237 (1979) (quoting </w:t>
      </w:r>
      <w:r w:rsidRPr="002D4950">
        <w:rPr>
          <w:rFonts w:ascii="Arial" w:eastAsia="Times New Roman" w:hAnsi="Arial" w:cs="Arial"/>
          <w:i/>
          <w:iCs/>
          <w:color w:val="000000"/>
          <w:sz w:val="24"/>
          <w:szCs w:val="24"/>
        </w:rPr>
        <w:t>United States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Memphis Cotton Oil </w:t>
      </w:r>
      <w:r w:rsidRPr="002D4950">
        <w:rPr>
          <w:rFonts w:ascii="Arial" w:eastAsia="Times New Roman" w:hAnsi="Arial" w:cs="Arial"/>
          <w:color w:val="000000"/>
          <w:sz w:val="24"/>
          <w:szCs w:val="24"/>
        </w:rPr>
        <w:t>Co., </w:t>
      </w:r>
      <w:hyperlink r:id="rId99" w:history="1">
        <w:r w:rsidRPr="002D4950">
          <w:rPr>
            <w:rFonts w:ascii="Arial" w:eastAsia="Times New Roman" w:hAnsi="Arial" w:cs="Arial"/>
            <w:color w:val="06357A"/>
            <w:sz w:val="24"/>
            <w:szCs w:val="24"/>
          </w:rPr>
          <w:t>288 U. S. 62</w:t>
        </w:r>
      </w:hyperlink>
      <w:r w:rsidRPr="002D4950">
        <w:rPr>
          <w:rFonts w:ascii="Arial" w:eastAsia="Times New Roman" w:hAnsi="Arial" w:cs="Arial"/>
          <w:color w:val="000000"/>
          <w:sz w:val="24"/>
          <w:szCs w:val="24"/>
        </w:rPr>
        <w:t>, 67-68 (1933)). Under one meaning of the term, it is clear that citizens have a "cause of action" to sue under the statute. Under that meaning, "cause of action is a question of whether a particular plaintiff is a member of the class of litigants that may, as a matter of law, appropriately invoke the power of the court." </w:t>
      </w:r>
      <w:r w:rsidRPr="002D4950">
        <w:rPr>
          <w:rFonts w:ascii="Arial" w:eastAsia="Times New Roman" w:hAnsi="Arial" w:cs="Arial"/>
          <w:i/>
          <w:iCs/>
          <w:color w:val="000000"/>
          <w:sz w:val="24"/>
          <w:szCs w:val="24"/>
        </w:rPr>
        <w:t>Davis, </w:t>
      </w:r>
      <w:r w:rsidRPr="002D4950">
        <w:rPr>
          <w:rFonts w:ascii="Arial" w:eastAsia="Times New Roman" w:hAnsi="Arial" w:cs="Arial"/>
          <w:color w:val="000000"/>
          <w:sz w:val="24"/>
          <w:szCs w:val="24"/>
        </w:rPr>
        <w:t xml:space="preserve">442 U. S., at 240, and n. 18 (emphasis deleted); see also id., at 239 ("The concept of </w:t>
      </w:r>
      <w:proofErr w:type="gramStart"/>
      <w:r w:rsidRPr="002D4950">
        <w:rPr>
          <w:rFonts w:ascii="Arial" w:eastAsia="Times New Roman" w:hAnsi="Arial" w:cs="Arial"/>
          <w:color w:val="000000"/>
          <w:sz w:val="24"/>
          <w:szCs w:val="24"/>
        </w:rPr>
        <w:t xml:space="preserve">a </w:t>
      </w:r>
      <w:proofErr w:type="spellStart"/>
      <w:r w:rsidRPr="002D4950">
        <w:rPr>
          <w:rFonts w:ascii="Arial" w:eastAsia="Times New Roman" w:hAnsi="Arial" w:cs="Arial"/>
          <w:color w:val="000000"/>
          <w:sz w:val="24"/>
          <w:szCs w:val="24"/>
        </w:rPr>
        <w:t>'cause</w:t>
      </w:r>
      <w:proofErr w:type="spellEnd"/>
      <w:proofErr w:type="gramEnd"/>
      <w:r w:rsidRPr="002D4950">
        <w:rPr>
          <w:rFonts w:ascii="Arial" w:eastAsia="Times New Roman" w:hAnsi="Arial" w:cs="Arial"/>
          <w:color w:val="000000"/>
          <w:sz w:val="24"/>
          <w:szCs w:val="24"/>
        </w:rPr>
        <w:t xml:space="preserve"> of action' is employed specifically to determine </w:t>
      </w:r>
      <w:r w:rsidRPr="002D4950">
        <w:rPr>
          <w:rFonts w:ascii="Arial" w:eastAsia="Times New Roman" w:hAnsi="Arial" w:cs="Arial"/>
          <w:i/>
          <w:iCs/>
          <w:color w:val="000000"/>
          <w:sz w:val="24"/>
          <w:szCs w:val="24"/>
        </w:rPr>
        <w:t>who </w:t>
      </w:r>
      <w:r w:rsidRPr="002D4950">
        <w:rPr>
          <w:rFonts w:ascii="Arial" w:eastAsia="Times New Roman" w:hAnsi="Arial" w:cs="Arial"/>
          <w:color w:val="000000"/>
          <w:sz w:val="24"/>
          <w:szCs w:val="24"/>
        </w:rPr>
        <w:t xml:space="preserve">may judicially enforce the statutory rights or obligations" (emphasis added)). Since EPCRA expressly gives citizens the right to sue, 42 U. S. C. § </w:t>
      </w:r>
      <w:r w:rsidRPr="002D4950">
        <w:rPr>
          <w:rFonts w:ascii="Arial" w:eastAsia="Times New Roman" w:hAnsi="Arial" w:cs="Arial"/>
          <w:color w:val="000000"/>
          <w:sz w:val="24"/>
          <w:szCs w:val="24"/>
        </w:rPr>
        <w:lastRenderedPageBreak/>
        <w:t>11046(a</w:t>
      </w:r>
      <w:proofErr w:type="gramStart"/>
      <w:r w:rsidRPr="002D4950">
        <w:rPr>
          <w:rFonts w:ascii="Arial" w:eastAsia="Times New Roman" w:hAnsi="Arial" w:cs="Arial"/>
          <w:color w:val="000000"/>
          <w:sz w:val="24"/>
          <w:szCs w:val="24"/>
        </w:rPr>
        <w:t>)(</w:t>
      </w:r>
      <w:proofErr w:type="gramEnd"/>
      <w:r w:rsidRPr="002D4950">
        <w:rPr>
          <w:rFonts w:ascii="Arial" w:eastAsia="Times New Roman" w:hAnsi="Arial" w:cs="Arial"/>
          <w:color w:val="000000"/>
          <w:sz w:val="24"/>
          <w:szCs w:val="24"/>
        </w:rPr>
        <w:t>1), there is no question that citizens are "member[s] of the class of litigants that may, as a matter of law, appropriately invoke the power of the court," </w:t>
      </w:r>
      <w:r w:rsidRPr="002D4950">
        <w:rPr>
          <w:rFonts w:ascii="Arial" w:eastAsia="Times New Roman" w:hAnsi="Arial" w:cs="Arial"/>
          <w:i/>
          <w:iCs/>
          <w:color w:val="000000"/>
          <w:sz w:val="24"/>
          <w:szCs w:val="24"/>
        </w:rPr>
        <w:t>Davis, </w:t>
      </w:r>
      <w:r w:rsidRPr="002D4950">
        <w:rPr>
          <w:rFonts w:ascii="Arial" w:eastAsia="Times New Roman" w:hAnsi="Arial" w:cs="Arial"/>
          <w:color w:val="000000"/>
          <w:sz w:val="24"/>
          <w:szCs w:val="24"/>
        </w:rPr>
        <w:t>442 U. S., at 240, and n. 18.</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7"Jurisdiction ... is not defeated ... by the possibility that the averments might fail to state a cause of action on which petitioners could actually recover." </w:t>
      </w:r>
      <w:r w:rsidRPr="002D4950">
        <w:rPr>
          <w:rFonts w:ascii="Arial" w:eastAsia="Times New Roman" w:hAnsi="Arial" w:cs="Arial"/>
          <w:i/>
          <w:iCs/>
          <w:color w:val="000000"/>
          <w:sz w:val="24"/>
          <w:szCs w:val="24"/>
        </w:rPr>
        <w:t>Bell, </w:t>
      </w:r>
      <w:r w:rsidRPr="002D4950">
        <w:rPr>
          <w:rFonts w:ascii="Arial" w:eastAsia="Times New Roman" w:hAnsi="Arial" w:cs="Arial"/>
          <w:color w:val="000000"/>
          <w:sz w:val="24"/>
          <w:szCs w:val="24"/>
        </w:rPr>
        <w:t>327 U. S., at 682.</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8 In </w:t>
      </w:r>
      <w:r w:rsidRPr="002D4950">
        <w:rPr>
          <w:rFonts w:ascii="Arial" w:eastAsia="Times New Roman" w:hAnsi="Arial" w:cs="Arial"/>
          <w:i/>
          <w:iCs/>
          <w:color w:val="000000"/>
          <w:sz w:val="24"/>
          <w:szCs w:val="24"/>
        </w:rPr>
        <w:t>Bell, </w:t>
      </w:r>
      <w:r w:rsidRPr="002D4950">
        <w:rPr>
          <w:rFonts w:ascii="Arial" w:eastAsia="Times New Roman" w:hAnsi="Arial" w:cs="Arial"/>
          <w:color w:val="000000"/>
          <w:sz w:val="24"/>
          <w:szCs w:val="24"/>
        </w:rPr>
        <w:t>a precursor to </w:t>
      </w:r>
      <w:proofErr w:type="spellStart"/>
      <w:r w:rsidRPr="002D4950">
        <w:rPr>
          <w:rFonts w:ascii="Arial" w:eastAsia="Times New Roman" w:hAnsi="Arial" w:cs="Arial"/>
          <w:i/>
          <w:iCs/>
          <w:color w:val="000000"/>
          <w:sz w:val="24"/>
          <w:szCs w:val="24"/>
        </w:rPr>
        <w:t>Bivens</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Six Unknown Fed. Narcotics Agents, </w:t>
      </w:r>
      <w:hyperlink r:id="rId100" w:history="1">
        <w:r w:rsidRPr="002D4950">
          <w:rPr>
            <w:rFonts w:ascii="Arial" w:eastAsia="Times New Roman" w:hAnsi="Arial" w:cs="Arial"/>
            <w:color w:val="06357A"/>
            <w:sz w:val="24"/>
            <w:szCs w:val="24"/>
          </w:rPr>
          <w:t>403 U. S. 388</w:t>
        </w:r>
      </w:hyperlink>
      <w:r w:rsidRPr="002D4950">
        <w:rPr>
          <w:rFonts w:ascii="Arial" w:eastAsia="Times New Roman" w:hAnsi="Arial" w:cs="Arial"/>
          <w:color w:val="000000"/>
          <w:sz w:val="24"/>
          <w:szCs w:val="24"/>
        </w:rPr>
        <w:t xml:space="preserve"> (1971), petitioners brought suit in federal court "to recover damages in excess of $3,000 from ... agents of the Federal Bureau of Investigation" for allegedly violating their Fourth and Fifth Amendment rights. </w:t>
      </w:r>
      <w:proofErr w:type="gramStart"/>
      <w:r w:rsidRPr="002D4950">
        <w:rPr>
          <w:rFonts w:ascii="Arial" w:eastAsia="Times New Roman" w:hAnsi="Arial" w:cs="Arial"/>
          <w:color w:val="000000"/>
          <w:sz w:val="24"/>
          <w:szCs w:val="24"/>
        </w:rPr>
        <w:t>327 U. S., at 679.</w:t>
      </w:r>
      <w:proofErr w:type="gramEnd"/>
      <w:r w:rsidRPr="002D4950">
        <w:rPr>
          <w:rFonts w:ascii="Arial" w:eastAsia="Times New Roman" w:hAnsi="Arial" w:cs="Arial"/>
          <w:color w:val="000000"/>
          <w:sz w:val="24"/>
          <w:szCs w:val="24"/>
        </w:rPr>
        <w:t xml:space="preserve"> The question whether petitioners' injuries were </w:t>
      </w:r>
      <w:proofErr w:type="spellStart"/>
      <w:r w:rsidRPr="002D4950">
        <w:rPr>
          <w:rFonts w:ascii="Arial" w:eastAsia="Times New Roman" w:hAnsi="Arial" w:cs="Arial"/>
          <w:color w:val="000000"/>
          <w:sz w:val="24"/>
          <w:szCs w:val="24"/>
        </w:rPr>
        <w:t>redressable</w:t>
      </w:r>
      <w:proofErr w:type="spellEnd"/>
      <w:r w:rsidRPr="002D4950">
        <w:rPr>
          <w:rFonts w:ascii="Arial" w:eastAsia="Times New Roman" w:hAnsi="Arial" w:cs="Arial"/>
          <w:color w:val="000000"/>
          <w:sz w:val="24"/>
          <w:szCs w:val="24"/>
        </w:rPr>
        <w:t>-"whether federal courts can grant money recovery for damages said to have been suffered as a result of federal officers violating the Fourth and Fifth Amendments"-was an open one, id., at 684 (which the Court did not decide until </w:t>
      </w:r>
      <w:proofErr w:type="spellStart"/>
      <w:r w:rsidRPr="002D4950">
        <w:rPr>
          <w:rFonts w:ascii="Arial" w:eastAsia="Times New Roman" w:hAnsi="Arial" w:cs="Arial"/>
          <w:i/>
          <w:iCs/>
          <w:color w:val="000000"/>
          <w:sz w:val="24"/>
          <w:szCs w:val="24"/>
        </w:rPr>
        <w:t>Bivens</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403 U. S., at 389). Nonetheless,</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60"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36" w:name="119"/>
      <w:r w:rsidRPr="002D4950">
        <w:rPr>
          <w:rFonts w:ascii="Arial" w:eastAsia="Times New Roman" w:hAnsi="Arial" w:cs="Arial"/>
          <w:color w:val="06357A"/>
          <w:sz w:val="24"/>
          <w:szCs w:val="24"/>
        </w:rPr>
        <w:t>119</w:t>
      </w:r>
      <w:bookmarkEnd w:id="36"/>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has</w:t>
      </w:r>
      <w:proofErr w:type="gramEnd"/>
      <w:r w:rsidRPr="002D4950">
        <w:rPr>
          <w:rFonts w:ascii="Arial" w:eastAsia="Times New Roman" w:hAnsi="Arial" w:cs="Arial"/>
          <w:color w:val="000000"/>
          <w:sz w:val="24"/>
          <w:szCs w:val="24"/>
        </w:rPr>
        <w:t xml:space="preserve"> the power to decide whether a cause of action exists even when it is unclear whether the plaintiff has standing.9</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i/>
          <w:iCs/>
          <w:color w:val="000000"/>
          <w:sz w:val="24"/>
          <w:szCs w:val="24"/>
        </w:rPr>
        <w:t>National Railroad Passenger Corp. </w:t>
      </w:r>
      <w:r w:rsidRPr="002D4950">
        <w:rPr>
          <w:rFonts w:ascii="Arial" w:eastAsia="Times New Roman" w:hAnsi="Arial" w:cs="Arial"/>
          <w:color w:val="000000"/>
          <w:sz w:val="24"/>
          <w:szCs w:val="24"/>
        </w:rPr>
        <w:t>also makes it clear that we have the power to decide this question before addressing other threshold issues. In that case, we were faced with the interrelated questions of "whether the Amtrak Act can be read to create a private right of action to enforce compliance with its provisions; whether a federal district court has jurisdiction under the terms of the Act to entertain such a suit [under 28 U. s. C. § 13371°]; and whether respondent has [statutory] standing to bring such a suit." 414 U. S., at 455-456. In choosing its method of analysis, the Court stated:</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even</w:t>
      </w:r>
      <w:proofErr w:type="gramEnd"/>
      <w:r w:rsidRPr="002D4950">
        <w:rPr>
          <w:rFonts w:ascii="Arial" w:eastAsia="Times New Roman" w:hAnsi="Arial" w:cs="Arial"/>
          <w:color w:val="000000"/>
          <w:sz w:val="24"/>
          <w:szCs w:val="24"/>
        </w:rPr>
        <w:t xml:space="preserve"> though it was unclear whether there was a remedy, the Court held that federal courts have jurisdiction to determine whether a cause of action exists. </w:t>
      </w:r>
      <w:proofErr w:type="gramStart"/>
      <w:r w:rsidRPr="002D4950">
        <w:rPr>
          <w:rFonts w:ascii="Arial" w:eastAsia="Times New Roman" w:hAnsi="Arial" w:cs="Arial"/>
          <w:color w:val="000000"/>
          <w:sz w:val="24"/>
          <w:szCs w:val="24"/>
        </w:rPr>
        <w:t>327 U. S., at 685.</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9 The Court incorrectly states that I "used to understand the fundamental distinction between arguing no cause of action and arguing no Article III redressability," </w:t>
      </w:r>
      <w:r w:rsidRPr="002D4950">
        <w:rPr>
          <w:rFonts w:ascii="Arial" w:eastAsia="Times New Roman" w:hAnsi="Arial" w:cs="Arial"/>
          <w:i/>
          <w:iCs/>
          <w:color w:val="000000"/>
          <w:sz w:val="24"/>
          <w:szCs w:val="24"/>
        </w:rPr>
        <w:t>ante, </w:t>
      </w:r>
      <w:r w:rsidRPr="002D4950">
        <w:rPr>
          <w:rFonts w:ascii="Arial" w:eastAsia="Times New Roman" w:hAnsi="Arial" w:cs="Arial"/>
          <w:color w:val="000000"/>
          <w:sz w:val="24"/>
          <w:szCs w:val="24"/>
        </w:rPr>
        <w:t xml:space="preserve">at 96. The Court gives me too much credit. I have never understood any fundamental difference between arguing: (1) plaintiff's complaint does not allege a cause of action because the law does "not provide a remedy" for the plaintiff's injury; and (2) plaintiff's injury is "not </w:t>
      </w:r>
      <w:proofErr w:type="spellStart"/>
      <w:r w:rsidRPr="002D4950">
        <w:rPr>
          <w:rFonts w:ascii="Arial" w:eastAsia="Times New Roman" w:hAnsi="Arial" w:cs="Arial"/>
          <w:color w:val="000000"/>
          <w:sz w:val="24"/>
          <w:szCs w:val="24"/>
        </w:rPr>
        <w:t>redressable</w:t>
      </w:r>
      <w:proofErr w:type="spellEnd"/>
      <w:r w:rsidRPr="002D4950">
        <w:rPr>
          <w:rFonts w:ascii="Arial" w:eastAsia="Times New Roman" w:hAnsi="Arial" w:cs="Arial"/>
          <w:color w:val="000000"/>
          <w:sz w:val="24"/>
          <w:szCs w:val="24"/>
        </w:rPr>
        <w:t>." In </w:t>
      </w:r>
      <w:r w:rsidRPr="002D4950">
        <w:rPr>
          <w:rFonts w:ascii="Arial" w:eastAsia="Times New Roman" w:hAnsi="Arial" w:cs="Arial"/>
          <w:i/>
          <w:iCs/>
          <w:color w:val="000000"/>
          <w:sz w:val="24"/>
          <w:szCs w:val="24"/>
        </w:rPr>
        <w:t>Lake Country Estates, Inc.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Tahoe Regional Planning Agency, </w:t>
      </w:r>
      <w:hyperlink r:id="rId101" w:history="1">
        <w:r w:rsidRPr="002D4950">
          <w:rPr>
            <w:rFonts w:ascii="Arial" w:eastAsia="Times New Roman" w:hAnsi="Arial" w:cs="Arial"/>
            <w:color w:val="06357A"/>
            <w:sz w:val="24"/>
            <w:szCs w:val="24"/>
          </w:rPr>
          <w:t>440 U. S. 391</w:t>
        </w:r>
      </w:hyperlink>
      <w:r w:rsidRPr="002D4950">
        <w:rPr>
          <w:rFonts w:ascii="Arial" w:eastAsia="Times New Roman" w:hAnsi="Arial" w:cs="Arial"/>
          <w:color w:val="000000"/>
          <w:sz w:val="24"/>
          <w:szCs w:val="24"/>
        </w:rPr>
        <w:t xml:space="preserve">, 398 (1979), we stated that the absence of a remedy, </w:t>
      </w:r>
      <w:proofErr w:type="spellStart"/>
      <w:r w:rsidRPr="002D4950">
        <w:rPr>
          <w:rFonts w:ascii="Arial" w:eastAsia="Times New Roman" w:hAnsi="Arial" w:cs="Arial"/>
          <w:color w:val="000000"/>
          <w:sz w:val="24"/>
          <w:szCs w:val="24"/>
        </w:rPr>
        <w:t>i</w:t>
      </w:r>
      <w:proofErr w:type="spellEnd"/>
      <w:r w:rsidRPr="002D4950">
        <w:rPr>
          <w:rFonts w:ascii="Arial" w:eastAsia="Times New Roman" w:hAnsi="Arial" w:cs="Arial"/>
          <w:color w:val="000000"/>
          <w:sz w:val="24"/>
          <w:szCs w:val="24"/>
        </w:rPr>
        <w:t>. </w:t>
      </w:r>
      <w:r w:rsidRPr="002D4950">
        <w:rPr>
          <w:rFonts w:ascii="Arial" w:eastAsia="Times New Roman" w:hAnsi="Arial" w:cs="Arial"/>
          <w:i/>
          <w:iCs/>
          <w:color w:val="000000"/>
          <w:sz w:val="24"/>
          <w:szCs w:val="24"/>
        </w:rPr>
        <w:t>e., </w:t>
      </w:r>
      <w:r w:rsidRPr="002D4950">
        <w:rPr>
          <w:rFonts w:ascii="Arial" w:eastAsia="Times New Roman" w:hAnsi="Arial" w:cs="Arial"/>
          <w:color w:val="000000"/>
          <w:sz w:val="24"/>
          <w:szCs w:val="24"/>
        </w:rPr>
        <w:t>the lack of redress ability, was not the sort of jurisdictional issue that the Court raises on its own motion. That was the law when that case was decided, and it would still be the law today if the Court had not supplemented the standing analysis set forth in </w:t>
      </w:r>
      <w:r w:rsidRPr="002D4950">
        <w:rPr>
          <w:rFonts w:ascii="Arial" w:eastAsia="Times New Roman" w:hAnsi="Arial" w:cs="Arial"/>
          <w:i/>
          <w:iCs/>
          <w:color w:val="000000"/>
          <w:sz w:val="24"/>
          <w:szCs w:val="24"/>
        </w:rPr>
        <w:t>Baker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Carr</w:t>
      </w:r>
      <w:proofErr w:type="spellEnd"/>
      <w:r w:rsidRPr="002D4950">
        <w:rPr>
          <w:rFonts w:ascii="Arial" w:eastAsia="Times New Roman" w:hAnsi="Arial" w:cs="Arial"/>
          <w:i/>
          <w:iCs/>
          <w:color w:val="000000"/>
          <w:sz w:val="24"/>
          <w:szCs w:val="24"/>
        </w:rPr>
        <w:t>, 369 </w:t>
      </w:r>
      <w:r w:rsidRPr="002D4950">
        <w:rPr>
          <w:rFonts w:ascii="Arial" w:eastAsia="Times New Roman" w:hAnsi="Arial" w:cs="Arial"/>
          <w:color w:val="000000"/>
          <w:sz w:val="24"/>
          <w:szCs w:val="24"/>
        </w:rPr>
        <w:t xml:space="preserve">U. S. 186, 204 (1962), with its current fascination with "redressability." What has </w:t>
      </w:r>
      <w:r w:rsidRPr="002D4950">
        <w:rPr>
          <w:rFonts w:ascii="Arial" w:eastAsia="Times New Roman" w:hAnsi="Arial" w:cs="Arial"/>
          <w:color w:val="000000"/>
          <w:sz w:val="24"/>
          <w:szCs w:val="24"/>
        </w:rPr>
        <w:lastRenderedPageBreak/>
        <w:t>changed is not the admittedly imperfect state of my understanding, but rather the state of the Court's standing doctrine.</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10 Section 1337 states, in relevant part: "[D]</w:t>
      </w:r>
      <w:proofErr w:type="spellStart"/>
      <w:r w:rsidRPr="002D4950">
        <w:rPr>
          <w:rFonts w:ascii="Arial" w:eastAsia="Times New Roman" w:hAnsi="Arial" w:cs="Arial"/>
          <w:color w:val="000000"/>
          <w:sz w:val="24"/>
          <w:szCs w:val="24"/>
        </w:rPr>
        <w:t>istrict</w:t>
      </w:r>
      <w:proofErr w:type="spellEnd"/>
      <w:r w:rsidRPr="002D4950">
        <w:rPr>
          <w:rFonts w:ascii="Arial" w:eastAsia="Times New Roman" w:hAnsi="Arial" w:cs="Arial"/>
          <w:color w:val="000000"/>
          <w:sz w:val="24"/>
          <w:szCs w:val="24"/>
        </w:rPr>
        <w:t xml:space="preserve"> courts shall have original jurisdiction of any civil action or proceeding arising under any Act of Congress regulating commerce or protecting trade and commerce against restraints and monopolies." 28 U. S. C. § 1337(a); see also </w:t>
      </w:r>
      <w:r w:rsidRPr="002D4950">
        <w:rPr>
          <w:rFonts w:ascii="Arial" w:eastAsia="Times New Roman" w:hAnsi="Arial" w:cs="Arial"/>
          <w:i/>
          <w:iCs/>
          <w:color w:val="000000"/>
          <w:sz w:val="24"/>
          <w:szCs w:val="24"/>
        </w:rPr>
        <w:t>Potomac Passengers Assn.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Chesapeake </w:t>
      </w:r>
      <w:r w:rsidRPr="002D4950">
        <w:rPr>
          <w:rFonts w:ascii="Arial" w:eastAsia="Times New Roman" w:hAnsi="Arial" w:cs="Arial"/>
          <w:color w:val="000000"/>
          <w:sz w:val="24"/>
          <w:szCs w:val="24"/>
        </w:rPr>
        <w:t>&amp; </w:t>
      </w:r>
      <w:r w:rsidRPr="002D4950">
        <w:rPr>
          <w:rFonts w:ascii="Arial" w:eastAsia="Times New Roman" w:hAnsi="Arial" w:cs="Arial"/>
          <w:i/>
          <w:iCs/>
          <w:color w:val="000000"/>
          <w:sz w:val="24"/>
          <w:szCs w:val="24"/>
        </w:rPr>
        <w:t>Ohio R. Co., </w:t>
      </w:r>
      <w:hyperlink r:id="rId102" w:history="1">
        <w:r w:rsidRPr="002D4950">
          <w:rPr>
            <w:rFonts w:ascii="Arial" w:eastAsia="Times New Roman" w:hAnsi="Arial" w:cs="Arial"/>
            <w:color w:val="06357A"/>
            <w:sz w:val="24"/>
            <w:szCs w:val="24"/>
          </w:rPr>
          <w:t>475 F.2d 325</w:t>
        </w:r>
      </w:hyperlink>
      <w:r w:rsidRPr="002D4950">
        <w:rPr>
          <w:rFonts w:ascii="Arial" w:eastAsia="Times New Roman" w:hAnsi="Arial" w:cs="Arial"/>
          <w:color w:val="000000"/>
          <w:sz w:val="24"/>
          <w:szCs w:val="24"/>
        </w:rPr>
        <w:t xml:space="preserve">, 339 (CADC 1973), </w:t>
      </w:r>
      <w:proofErr w:type="spellStart"/>
      <w:r w:rsidRPr="002D4950">
        <w:rPr>
          <w:rFonts w:ascii="Arial" w:eastAsia="Times New Roman" w:hAnsi="Arial" w:cs="Arial"/>
          <w:color w:val="000000"/>
          <w:sz w:val="24"/>
          <w:szCs w:val="24"/>
        </w:rPr>
        <w:t>rev'd</w:t>
      </w:r>
      <w:proofErr w:type="spellEnd"/>
      <w:r w:rsidRPr="002D4950">
        <w:rPr>
          <w:rFonts w:ascii="Arial" w:eastAsia="Times New Roman" w:hAnsi="Arial" w:cs="Arial"/>
          <w:color w:val="000000"/>
          <w:sz w:val="24"/>
          <w:szCs w:val="24"/>
        </w:rPr>
        <w:t xml:space="preserve"> on other grounds, </w:t>
      </w:r>
      <w:r w:rsidRPr="002D4950">
        <w:rPr>
          <w:rFonts w:ascii="Arial" w:eastAsia="Times New Roman" w:hAnsi="Arial" w:cs="Arial"/>
          <w:i/>
          <w:iCs/>
          <w:color w:val="000000"/>
          <w:sz w:val="24"/>
          <w:szCs w:val="24"/>
        </w:rPr>
        <w:t>National Railroad Passenger Corp.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National Assn. of Railroad Passengers, </w:t>
      </w:r>
      <w:hyperlink r:id="rId103" w:history="1">
        <w:r w:rsidRPr="002D4950">
          <w:rPr>
            <w:rFonts w:ascii="Arial" w:eastAsia="Times New Roman" w:hAnsi="Arial" w:cs="Arial"/>
            <w:color w:val="06357A"/>
            <w:sz w:val="24"/>
            <w:szCs w:val="24"/>
          </w:rPr>
          <w:t>414 U. S. 453</w:t>
        </w:r>
      </w:hyperlink>
      <w:r w:rsidRPr="002D4950">
        <w:rPr>
          <w:rFonts w:ascii="Arial" w:eastAsia="Times New Roman" w:hAnsi="Arial" w:cs="Arial"/>
          <w:color w:val="000000"/>
          <w:sz w:val="24"/>
          <w:szCs w:val="24"/>
        </w:rPr>
        <w:t> (1974).</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61"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37" w:name="120"/>
      <w:r w:rsidRPr="002D4950">
        <w:rPr>
          <w:rFonts w:ascii="Arial" w:eastAsia="Times New Roman" w:hAnsi="Arial" w:cs="Arial"/>
          <w:color w:val="06357A"/>
          <w:sz w:val="24"/>
          <w:szCs w:val="24"/>
        </w:rPr>
        <w:t>120</w:t>
      </w:r>
      <w:bookmarkEnd w:id="37"/>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120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STEVENS, J., concurring in judgment</w:t>
      </w:r>
    </w:p>
    <w:p w:rsidR="002D4950" w:rsidRPr="002D4950" w:rsidRDefault="002D4950" w:rsidP="002D4950">
      <w:pPr>
        <w:shd w:val="clear" w:color="auto" w:fill="FFFFFF"/>
        <w:spacing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"[H]</w:t>
      </w:r>
      <w:proofErr w:type="spellStart"/>
      <w:r w:rsidRPr="002D4950">
        <w:rPr>
          <w:rFonts w:ascii="Arial" w:eastAsia="Times New Roman" w:hAnsi="Arial" w:cs="Arial"/>
          <w:color w:val="000000"/>
          <w:sz w:val="24"/>
          <w:szCs w:val="24"/>
        </w:rPr>
        <w:t>owever</w:t>
      </w:r>
      <w:proofErr w:type="spellEnd"/>
      <w:r w:rsidRPr="002D4950">
        <w:rPr>
          <w:rFonts w:ascii="Arial" w:eastAsia="Times New Roman" w:hAnsi="Arial" w:cs="Arial"/>
          <w:color w:val="000000"/>
          <w:sz w:val="24"/>
          <w:szCs w:val="24"/>
        </w:rPr>
        <w:t xml:space="preserve"> phrased, the </w:t>
      </w:r>
      <w:r w:rsidRPr="002D4950">
        <w:rPr>
          <w:rFonts w:ascii="Arial" w:eastAsia="Times New Roman" w:hAnsi="Arial" w:cs="Arial"/>
          <w:i/>
          <w:iCs/>
          <w:color w:val="000000"/>
          <w:sz w:val="24"/>
          <w:szCs w:val="24"/>
        </w:rPr>
        <w:t>threshold question </w:t>
      </w:r>
      <w:r w:rsidRPr="002D4950">
        <w:rPr>
          <w:rFonts w:ascii="Arial" w:eastAsia="Times New Roman" w:hAnsi="Arial" w:cs="Arial"/>
          <w:color w:val="000000"/>
          <w:sz w:val="24"/>
          <w:szCs w:val="24"/>
        </w:rPr>
        <w:t xml:space="preserve">clearly is whether the Amtrak Act or any other </w:t>
      </w:r>
      <w:r w:rsidRPr="004B05F2">
        <w:rPr>
          <w:rFonts w:ascii="Arial" w:eastAsia="Times New Roman" w:hAnsi="Arial" w:cs="Arial"/>
          <w:color w:val="000000"/>
          <w:sz w:val="24"/>
          <w:szCs w:val="24"/>
          <w:highlight w:val="yellow"/>
        </w:rPr>
        <w:t>provision of law </w:t>
      </w:r>
      <w:r w:rsidRPr="004B05F2">
        <w:rPr>
          <w:rFonts w:ascii="Arial" w:eastAsia="Times New Roman" w:hAnsi="Arial" w:cs="Arial"/>
          <w:i/>
          <w:iCs/>
          <w:color w:val="000000"/>
          <w:sz w:val="24"/>
          <w:szCs w:val="24"/>
          <w:highlight w:val="yellow"/>
        </w:rPr>
        <w:t>creates a cause of action </w:t>
      </w:r>
      <w:r w:rsidRPr="004B05F2">
        <w:rPr>
          <w:rFonts w:ascii="Arial" w:eastAsia="Times New Roman" w:hAnsi="Arial" w:cs="Arial"/>
          <w:color w:val="000000"/>
          <w:sz w:val="24"/>
          <w:szCs w:val="24"/>
          <w:highlight w:val="yellow"/>
        </w:rPr>
        <w:t>whereby a private party such as the respondent can enforce duties and obligations imposed by the Act; for it is only if such a right of action exists that we need consider whether the respondent had standing to bring the action and whether the District Court had jurisdiction to entertain it." </w:t>
      </w:r>
      <w:r w:rsidRPr="004B05F2">
        <w:rPr>
          <w:rFonts w:ascii="Arial" w:eastAsia="Times New Roman" w:hAnsi="Arial" w:cs="Arial"/>
          <w:i/>
          <w:iCs/>
          <w:color w:val="000000"/>
          <w:sz w:val="24"/>
          <w:szCs w:val="24"/>
          <w:highlight w:val="yellow"/>
        </w:rPr>
        <w:t>Id., </w:t>
      </w:r>
      <w:r w:rsidRPr="004B05F2">
        <w:rPr>
          <w:rFonts w:ascii="Arial" w:eastAsia="Times New Roman" w:hAnsi="Arial" w:cs="Arial"/>
          <w:color w:val="000000"/>
          <w:sz w:val="24"/>
          <w:szCs w:val="24"/>
          <w:highlight w:val="yellow"/>
        </w:rPr>
        <w:t>at 456 (emphasis added).l1</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After determining that there was no cause of action under the statute, the Court concluded: "Since we hold that no right of action exists, questions of standing and jurisdiction become immaterial." </w:t>
      </w:r>
      <w:r w:rsidRPr="002D4950">
        <w:rPr>
          <w:rFonts w:ascii="Arial" w:eastAsia="Times New Roman" w:hAnsi="Arial" w:cs="Arial"/>
          <w:i/>
          <w:iCs/>
          <w:color w:val="000000"/>
          <w:sz w:val="24"/>
          <w:szCs w:val="24"/>
        </w:rPr>
        <w:t>Id., </w:t>
      </w:r>
      <w:r w:rsidRPr="002D4950">
        <w:rPr>
          <w:rFonts w:ascii="Arial" w:eastAsia="Times New Roman" w:hAnsi="Arial" w:cs="Arial"/>
          <w:color w:val="000000"/>
          <w:sz w:val="24"/>
          <w:szCs w:val="24"/>
        </w:rPr>
        <w:t>at 465, n. 13.12</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Thus, regardless of whether we characterize this issue in terms of "jurisdiction" or "causes of action," the Court clearly has the power to address the statutory question first. </w:t>
      </w:r>
      <w:proofErr w:type="spellStart"/>
      <w:r w:rsidRPr="002D4950">
        <w:rPr>
          <w:rFonts w:ascii="Arial" w:eastAsia="Times New Roman" w:hAnsi="Arial" w:cs="Arial"/>
          <w:i/>
          <w:iCs/>
          <w:color w:val="000000"/>
          <w:sz w:val="24"/>
          <w:szCs w:val="24"/>
        </w:rPr>
        <w:t>Gwaltney</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itself powerfully demonstrates this point. As noted, that case involved a statutory question virtually identical to the one presented here-whether the statute permitted citizens to sue for wholly past violations. While the Court framed the question as one of "jurisdiction," </w:t>
      </w:r>
      <w:r w:rsidRPr="002D4950">
        <w:rPr>
          <w:rFonts w:ascii="Arial" w:eastAsia="Times New Roman" w:hAnsi="Arial" w:cs="Arial"/>
          <w:i/>
          <w:iCs/>
          <w:color w:val="000000"/>
          <w:sz w:val="24"/>
          <w:szCs w:val="24"/>
        </w:rPr>
        <w:t>supra, </w:t>
      </w:r>
      <w:r w:rsidRPr="002D4950">
        <w:rPr>
          <w:rFonts w:ascii="Arial" w:eastAsia="Times New Roman" w:hAnsi="Arial" w:cs="Arial"/>
          <w:color w:val="000000"/>
          <w:sz w:val="24"/>
          <w:szCs w:val="24"/>
        </w:rPr>
        <w:t>at 114, it could also be said that the case presented the question whether the plaintiffs had a "cause of action." Regardless of the label, the Court resolved the statutory question without pausing to consider whether the plaintiffs had standing</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11 The Court distinguished this "threshold question" from respondent's claim "on the merits," id., at 455, n. 3.</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12 In insisting that the Article III standing question must be answered first, the Court finds itself in a logical dilemma. For if </w:t>
      </w:r>
      <w:r w:rsidRPr="002D4950">
        <w:rPr>
          <w:rFonts w:ascii="Arial" w:eastAsia="Times New Roman" w:hAnsi="Arial" w:cs="Arial"/>
          <w:i/>
          <w:iCs/>
          <w:color w:val="000000"/>
          <w:sz w:val="24"/>
          <w:szCs w:val="24"/>
        </w:rPr>
        <w:t>"A" </w:t>
      </w:r>
      <w:r w:rsidRPr="002D4950">
        <w:rPr>
          <w:rFonts w:ascii="Arial" w:eastAsia="Times New Roman" w:hAnsi="Arial" w:cs="Arial"/>
          <w:color w:val="000000"/>
          <w:sz w:val="24"/>
          <w:szCs w:val="24"/>
        </w:rPr>
        <w:t>(whether a cause of action exists) can be decided before "B" (whether there is statutory standing), id., at 456, 465, n. 13; and if "B" (whether there is statutory standing) can be decided before </w:t>
      </w:r>
      <w:r w:rsidRPr="002D4950">
        <w:rPr>
          <w:rFonts w:ascii="Arial" w:eastAsia="Times New Roman" w:hAnsi="Arial" w:cs="Arial"/>
          <w:i/>
          <w:iCs/>
          <w:color w:val="000000"/>
          <w:sz w:val="24"/>
          <w:szCs w:val="24"/>
        </w:rPr>
        <w:t>"C" </w:t>
      </w:r>
      <w:r w:rsidRPr="002D4950">
        <w:rPr>
          <w:rFonts w:ascii="Arial" w:eastAsia="Times New Roman" w:hAnsi="Arial" w:cs="Arial"/>
          <w:color w:val="000000"/>
          <w:sz w:val="24"/>
          <w:szCs w:val="24"/>
        </w:rPr>
        <w:t xml:space="preserve">(whether there is </w:t>
      </w:r>
      <w:r w:rsidRPr="002D4950">
        <w:rPr>
          <w:rFonts w:ascii="Arial" w:eastAsia="Times New Roman" w:hAnsi="Arial" w:cs="Arial"/>
          <w:color w:val="000000"/>
          <w:sz w:val="24"/>
          <w:szCs w:val="24"/>
        </w:rPr>
        <w:lastRenderedPageBreak/>
        <w:t>Article III standing), </w:t>
      </w:r>
      <w:r w:rsidRPr="002D4950">
        <w:rPr>
          <w:rFonts w:ascii="Arial" w:eastAsia="Times New Roman" w:hAnsi="Arial" w:cs="Arial"/>
          <w:i/>
          <w:iCs/>
          <w:color w:val="000000"/>
          <w:sz w:val="24"/>
          <w:szCs w:val="24"/>
        </w:rPr>
        <w:t>e. </w:t>
      </w:r>
      <w:r w:rsidRPr="002D4950">
        <w:rPr>
          <w:rFonts w:ascii="Arial" w:eastAsia="Times New Roman" w:hAnsi="Arial" w:cs="Arial"/>
          <w:color w:val="000000"/>
          <w:sz w:val="24"/>
          <w:szCs w:val="24"/>
        </w:rPr>
        <w:t>g., </w:t>
      </w:r>
      <w:r w:rsidRPr="002D4950">
        <w:rPr>
          <w:rFonts w:ascii="Arial" w:eastAsia="Times New Roman" w:hAnsi="Arial" w:cs="Arial"/>
          <w:i/>
          <w:iCs/>
          <w:color w:val="000000"/>
          <w:sz w:val="24"/>
          <w:szCs w:val="24"/>
        </w:rPr>
        <w:t>Block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Community Nutrition Institute, </w:t>
      </w:r>
      <w:hyperlink r:id="rId104" w:history="1">
        <w:r w:rsidRPr="002D4950">
          <w:rPr>
            <w:rFonts w:ascii="Arial" w:eastAsia="Times New Roman" w:hAnsi="Arial" w:cs="Arial"/>
            <w:color w:val="06357A"/>
            <w:sz w:val="24"/>
            <w:szCs w:val="24"/>
          </w:rPr>
          <w:t>467 U. S. 340</w:t>
        </w:r>
      </w:hyperlink>
      <w:r w:rsidRPr="002D4950">
        <w:rPr>
          <w:rFonts w:ascii="Arial" w:eastAsia="Times New Roman" w:hAnsi="Arial" w:cs="Arial"/>
          <w:color w:val="000000"/>
          <w:sz w:val="24"/>
          <w:szCs w:val="24"/>
        </w:rPr>
        <w:t>, 353, n. 4 (1984); then logic dictates that </w:t>
      </w:r>
      <w:r w:rsidRPr="002D4950">
        <w:rPr>
          <w:rFonts w:ascii="Arial" w:eastAsia="Times New Roman" w:hAnsi="Arial" w:cs="Arial"/>
          <w:i/>
          <w:iCs/>
          <w:color w:val="000000"/>
          <w:sz w:val="24"/>
          <w:szCs w:val="24"/>
        </w:rPr>
        <w:t>"A" </w:t>
      </w:r>
      <w:r w:rsidRPr="002D4950">
        <w:rPr>
          <w:rFonts w:ascii="Arial" w:eastAsia="Times New Roman" w:hAnsi="Arial" w:cs="Arial"/>
          <w:color w:val="000000"/>
          <w:sz w:val="24"/>
          <w:szCs w:val="24"/>
        </w:rPr>
        <w:t>(whether a cause of action exists) can be decided before </w:t>
      </w:r>
      <w:r w:rsidRPr="002D4950">
        <w:rPr>
          <w:rFonts w:ascii="Arial" w:eastAsia="Times New Roman" w:hAnsi="Arial" w:cs="Arial"/>
          <w:i/>
          <w:iCs/>
          <w:color w:val="000000"/>
          <w:sz w:val="24"/>
          <w:szCs w:val="24"/>
        </w:rPr>
        <w:t>"C" </w:t>
      </w:r>
      <w:r w:rsidRPr="002D4950">
        <w:rPr>
          <w:rFonts w:ascii="Arial" w:eastAsia="Times New Roman" w:hAnsi="Arial" w:cs="Arial"/>
          <w:color w:val="000000"/>
          <w:sz w:val="24"/>
          <w:szCs w:val="24"/>
        </w:rPr>
        <w:t>(whether there is Article III standing)-precisely the issue of this case.</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62"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38" w:name="121"/>
      <w:r w:rsidRPr="002D4950">
        <w:rPr>
          <w:rFonts w:ascii="Arial" w:eastAsia="Times New Roman" w:hAnsi="Arial" w:cs="Arial"/>
          <w:color w:val="06357A"/>
          <w:sz w:val="24"/>
          <w:szCs w:val="24"/>
        </w:rPr>
        <w:t>121</w:t>
      </w:r>
      <w:bookmarkEnd w:id="38"/>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to</w:t>
      </w:r>
      <w:proofErr w:type="gramEnd"/>
      <w:r w:rsidRPr="002D4950">
        <w:rPr>
          <w:rFonts w:ascii="Arial" w:eastAsia="Times New Roman" w:hAnsi="Arial" w:cs="Arial"/>
          <w:color w:val="000000"/>
          <w:sz w:val="24"/>
          <w:szCs w:val="24"/>
        </w:rPr>
        <w:t xml:space="preserve"> sue for wholly past violations.13 Of course, the fact that we did not discuss standing in </w:t>
      </w:r>
      <w:proofErr w:type="spellStart"/>
      <w:r w:rsidRPr="002D4950">
        <w:rPr>
          <w:rFonts w:ascii="Arial" w:eastAsia="Times New Roman" w:hAnsi="Arial" w:cs="Arial"/>
          <w:color w:val="000000"/>
          <w:sz w:val="24"/>
          <w:szCs w:val="24"/>
        </w:rPr>
        <w:t>Gwaltney</w:t>
      </w:r>
      <w:proofErr w:type="spellEnd"/>
      <w:r w:rsidRPr="002D4950">
        <w:rPr>
          <w:rFonts w:ascii="Arial" w:eastAsia="Times New Roman" w:hAnsi="Arial" w:cs="Arial"/>
          <w:color w:val="000000"/>
          <w:sz w:val="24"/>
          <w:szCs w:val="24"/>
        </w:rPr>
        <w:t xml:space="preserve"> does not establish that the plaintiffs had standing there. Nonetheless, it supports the proposition that-regardless of how the issue is characterized-the Court has the power to address the virtually identical statutory question in this case as well.</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The Court disagrees, arguing that the standing question must be addressed first. Ironically, however, before "first" addressing standing, the Court takes a long excursion that entirely loses sight of the basic reason why standing is a matter of such importance to the proper functioning of the judicial process. The "gist of the question of standing" is whether plaintiffs have "alleged such a personal stake in the outcome of the controversy as to assure that concrete adverseness which sharpens the presentation of issues upon which the court so largely depends for illumination of difficult constitutional questions." 14 The Court completely disregards this core purpose of standing in its discussion of "hypothetical jurisdiction." Not only is that </w:t>
      </w:r>
      <w:proofErr w:type="gramStart"/>
      <w:r w:rsidRPr="002D4950">
        <w:rPr>
          <w:rFonts w:ascii="Arial" w:eastAsia="Times New Roman" w:hAnsi="Arial" w:cs="Arial"/>
          <w:color w:val="000000"/>
          <w:sz w:val="24"/>
          <w:szCs w:val="24"/>
        </w:rPr>
        <w:t>portion</w:t>
      </w:r>
      <w:proofErr w:type="gramEnd"/>
      <w:r w:rsidRPr="002D4950">
        <w:rPr>
          <w:rFonts w:ascii="Arial" w:eastAsia="Times New Roman" w:hAnsi="Arial" w:cs="Arial"/>
          <w:color w:val="000000"/>
          <w:sz w:val="24"/>
          <w:szCs w:val="24"/>
        </w:rPr>
        <w:t xml:space="preserve"> of the Court's opinion pure dictum because it is entirely unnecessary to an explanation of the Court's decision; it is also not informed by any adversary submission by either party. Neither the topic of "hypothetical jurisdiction," nor any of the cases analyzed, distinguished, and criticized in Part III, was the subject of any comment in any of the briefs submitted by the parties or their </w:t>
      </w:r>
      <w:r w:rsidRPr="002D4950">
        <w:rPr>
          <w:rFonts w:ascii="Arial" w:eastAsia="Times New Roman" w:hAnsi="Arial" w:cs="Arial"/>
          <w:i/>
          <w:iCs/>
          <w:color w:val="000000"/>
          <w:sz w:val="24"/>
          <w:szCs w:val="24"/>
        </w:rPr>
        <w:t>amici. </w:t>
      </w:r>
      <w:r w:rsidRPr="002D4950">
        <w:rPr>
          <w:rFonts w:ascii="Arial" w:eastAsia="Times New Roman" w:hAnsi="Arial" w:cs="Arial"/>
          <w:color w:val="000000"/>
          <w:sz w:val="24"/>
          <w:szCs w:val="24"/>
        </w:rPr>
        <w:t>It therefore did not benefit from the "concrete adverseness" that the standing doctrine is meant to ensure. The discussion, in short, "comes</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13 In </w:t>
      </w:r>
      <w:proofErr w:type="spellStart"/>
      <w:r w:rsidRPr="002D4950">
        <w:rPr>
          <w:rFonts w:ascii="Arial" w:eastAsia="Times New Roman" w:hAnsi="Arial" w:cs="Arial"/>
          <w:i/>
          <w:iCs/>
          <w:color w:val="000000"/>
          <w:sz w:val="24"/>
          <w:szCs w:val="24"/>
        </w:rPr>
        <w:t>Gwaltney</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in addition to answering the question whether the statute confers jurisdiction over citizen suits for wholly past violations, we considered whether the allegation of ongoing injury sufficed to support jurisdiction. The fact that we discussed "standing" in connection with that secondary issue, 484 U. S., at 65-66, adds significance to the omission of even a passing reference to any standing issue in connection with the principal holding.</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i/>
          <w:iCs/>
          <w:color w:val="000000"/>
          <w:sz w:val="24"/>
          <w:szCs w:val="24"/>
        </w:rPr>
        <w:t>14 </w:t>
      </w:r>
      <w:r w:rsidRPr="002D4950">
        <w:rPr>
          <w:rFonts w:ascii="Arial" w:eastAsia="Times New Roman" w:hAnsi="Arial" w:cs="Arial"/>
          <w:color w:val="000000"/>
          <w:sz w:val="24"/>
          <w:szCs w:val="24"/>
        </w:rPr>
        <w:t>Baker v. </w:t>
      </w:r>
      <w:proofErr w:type="spellStart"/>
      <w:r w:rsidRPr="002D4950">
        <w:rPr>
          <w:rFonts w:ascii="Arial" w:eastAsia="Times New Roman" w:hAnsi="Arial" w:cs="Arial"/>
          <w:i/>
          <w:iCs/>
          <w:color w:val="000000"/>
          <w:sz w:val="24"/>
          <w:szCs w:val="24"/>
        </w:rPr>
        <w:t>Carr</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369 U. S., at 204.</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63"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39" w:name="122"/>
      <w:r w:rsidRPr="002D4950">
        <w:rPr>
          <w:rFonts w:ascii="Arial" w:eastAsia="Times New Roman" w:hAnsi="Arial" w:cs="Arial"/>
          <w:color w:val="06357A"/>
          <w:sz w:val="24"/>
          <w:szCs w:val="24"/>
        </w:rPr>
        <w:t>122</w:t>
      </w:r>
      <w:bookmarkEnd w:id="39"/>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122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STEVENS, J., concurring in judgment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lastRenderedPageBreak/>
        <w:t>to</w:t>
      </w:r>
      <w:proofErr w:type="gramEnd"/>
      <w:r w:rsidRPr="002D4950">
        <w:rPr>
          <w:rFonts w:ascii="Arial" w:eastAsia="Times New Roman" w:hAnsi="Arial" w:cs="Arial"/>
          <w:color w:val="000000"/>
          <w:sz w:val="24"/>
          <w:szCs w:val="24"/>
        </w:rPr>
        <w:t xml:space="preserve"> the same thing as an advisory opinion, disapproved by this Court from the beginning." </w:t>
      </w:r>
      <w:r w:rsidRPr="002D4950">
        <w:rPr>
          <w:rFonts w:ascii="Arial" w:eastAsia="Times New Roman" w:hAnsi="Arial" w:cs="Arial"/>
          <w:i/>
          <w:iCs/>
          <w:color w:val="000000"/>
          <w:sz w:val="24"/>
          <w:szCs w:val="24"/>
        </w:rPr>
        <w:t>Ante, </w:t>
      </w:r>
      <w:r w:rsidRPr="002D4950">
        <w:rPr>
          <w:rFonts w:ascii="Arial" w:eastAsia="Times New Roman" w:hAnsi="Arial" w:cs="Arial"/>
          <w:color w:val="000000"/>
          <w:sz w:val="24"/>
          <w:szCs w:val="24"/>
        </w:rPr>
        <w:t>at 101; see also </w:t>
      </w:r>
      <w:r w:rsidRPr="002D4950">
        <w:rPr>
          <w:rFonts w:ascii="Arial" w:eastAsia="Times New Roman" w:hAnsi="Arial" w:cs="Arial"/>
          <w:i/>
          <w:iCs/>
          <w:color w:val="000000"/>
          <w:sz w:val="24"/>
          <w:szCs w:val="24"/>
        </w:rPr>
        <w:t>Muskrat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United States, </w:t>
      </w:r>
      <w:hyperlink r:id="rId105" w:history="1">
        <w:r w:rsidRPr="002D4950">
          <w:rPr>
            <w:rFonts w:ascii="Arial" w:eastAsia="Times New Roman" w:hAnsi="Arial" w:cs="Arial"/>
            <w:color w:val="06357A"/>
            <w:sz w:val="24"/>
            <w:szCs w:val="24"/>
          </w:rPr>
          <w:t>219 U. S. 346</w:t>
        </w:r>
      </w:hyperlink>
      <w:r w:rsidRPr="002D4950">
        <w:rPr>
          <w:rFonts w:ascii="Arial" w:eastAsia="Times New Roman" w:hAnsi="Arial" w:cs="Arial"/>
          <w:color w:val="000000"/>
          <w:sz w:val="24"/>
          <w:szCs w:val="24"/>
        </w:rPr>
        <w:t>, 362 (1911) (stressing that Article III limits federal courts to "deciding cases or controversies arising between opposing parties").15</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15 The Court boldly distinguishes away no fewer than five of our precedents. In each of these five cases, the Court avoided deciding a jurisdictional issue by assuming that jurisdiction existed for the purpose of that case. In </w:t>
      </w:r>
      <w:r w:rsidRPr="002D4950">
        <w:rPr>
          <w:rFonts w:ascii="Arial" w:eastAsia="Times New Roman" w:hAnsi="Arial" w:cs="Arial"/>
          <w:i/>
          <w:iCs/>
          <w:color w:val="000000"/>
          <w:sz w:val="24"/>
          <w:szCs w:val="24"/>
        </w:rPr>
        <w:t>Norton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Mathews, </w:t>
      </w:r>
      <w:hyperlink r:id="rId106" w:history="1">
        <w:r w:rsidRPr="002D4950">
          <w:rPr>
            <w:rFonts w:ascii="Arial" w:eastAsia="Times New Roman" w:hAnsi="Arial" w:cs="Arial"/>
            <w:color w:val="06357A"/>
            <w:sz w:val="24"/>
            <w:szCs w:val="24"/>
          </w:rPr>
          <w:t>427 U. S. 524</w:t>
        </w:r>
      </w:hyperlink>
      <w:r w:rsidRPr="002D4950">
        <w:rPr>
          <w:rFonts w:ascii="Arial" w:eastAsia="Times New Roman" w:hAnsi="Arial" w:cs="Arial"/>
          <w:color w:val="000000"/>
          <w:sz w:val="24"/>
          <w:szCs w:val="24"/>
        </w:rPr>
        <w:t>, 532 (1976), for example, we stated:</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"It ... is evident that, whichever disposition we undertake, the effect is the same. It follows that there is no need to decide the theoretical question of jurisdiction in this case. In the past, we similarly have reserved difficult questions of our jurisdiction when the case alternatively could be resolved on the merits in favor of the same party. See </w:t>
      </w:r>
      <w:r w:rsidRPr="002D4950">
        <w:rPr>
          <w:rFonts w:ascii="Arial" w:eastAsia="Times New Roman" w:hAnsi="Arial" w:cs="Arial"/>
          <w:i/>
          <w:iCs/>
          <w:color w:val="000000"/>
          <w:sz w:val="24"/>
          <w:szCs w:val="24"/>
        </w:rPr>
        <w:t>Secretary of the Navy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Avrech</w:t>
      </w:r>
      <w:proofErr w:type="spellEnd"/>
      <w:r w:rsidRPr="002D4950">
        <w:rPr>
          <w:rFonts w:ascii="Arial" w:eastAsia="Times New Roman" w:hAnsi="Arial" w:cs="Arial"/>
          <w:i/>
          <w:iCs/>
          <w:color w:val="000000"/>
          <w:sz w:val="24"/>
          <w:szCs w:val="24"/>
        </w:rPr>
        <w:t>, </w:t>
      </w:r>
      <w:hyperlink r:id="rId107" w:history="1">
        <w:r w:rsidRPr="002D4950">
          <w:rPr>
            <w:rFonts w:ascii="Arial" w:eastAsia="Times New Roman" w:hAnsi="Arial" w:cs="Arial"/>
            <w:color w:val="06357A"/>
            <w:sz w:val="24"/>
            <w:szCs w:val="24"/>
          </w:rPr>
          <w:t>418 U. S. 676</w:t>
        </w:r>
      </w:hyperlink>
      <w:r w:rsidRPr="002D4950">
        <w:rPr>
          <w:rFonts w:ascii="Arial" w:eastAsia="Times New Roman" w:hAnsi="Arial" w:cs="Arial"/>
          <w:color w:val="000000"/>
          <w:sz w:val="24"/>
          <w:szCs w:val="24"/>
        </w:rPr>
        <w:t> (1974). The Court has done this even when the original reason for granting certiorari was to resolve the jurisdictional issue. See </w:t>
      </w:r>
      <w:r w:rsidRPr="002D4950">
        <w:rPr>
          <w:rFonts w:ascii="Arial" w:eastAsia="Times New Roman" w:hAnsi="Arial" w:cs="Arial"/>
          <w:i/>
          <w:iCs/>
          <w:color w:val="000000"/>
          <w:sz w:val="24"/>
          <w:szCs w:val="24"/>
        </w:rPr>
        <w:t>United States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Augenblick</w:t>
      </w:r>
      <w:proofErr w:type="spellEnd"/>
      <w:r w:rsidRPr="002D4950">
        <w:rPr>
          <w:rFonts w:ascii="Arial" w:eastAsia="Times New Roman" w:hAnsi="Arial" w:cs="Arial"/>
          <w:i/>
          <w:iCs/>
          <w:color w:val="000000"/>
          <w:sz w:val="24"/>
          <w:szCs w:val="24"/>
        </w:rPr>
        <w:t>, </w:t>
      </w:r>
      <w:hyperlink r:id="rId108" w:history="1">
        <w:r w:rsidRPr="002D4950">
          <w:rPr>
            <w:rFonts w:ascii="Arial" w:eastAsia="Times New Roman" w:hAnsi="Arial" w:cs="Arial"/>
            <w:color w:val="06357A"/>
            <w:sz w:val="24"/>
            <w:szCs w:val="24"/>
          </w:rPr>
          <w:t>393 U. S. 348</w:t>
        </w:r>
      </w:hyperlink>
      <w:proofErr w:type="gramStart"/>
      <w:r w:rsidRPr="002D4950">
        <w:rPr>
          <w:rFonts w:ascii="Arial" w:eastAsia="Times New Roman" w:hAnsi="Arial" w:cs="Arial"/>
          <w:color w:val="000000"/>
          <w:sz w:val="24"/>
          <w:szCs w:val="24"/>
        </w:rPr>
        <w:t>,349352</w:t>
      </w:r>
      <w:proofErr w:type="gramEnd"/>
      <w:r w:rsidRPr="002D4950">
        <w:rPr>
          <w:rFonts w:ascii="Arial" w:eastAsia="Times New Roman" w:hAnsi="Arial" w:cs="Arial"/>
          <w:color w:val="000000"/>
          <w:sz w:val="24"/>
          <w:szCs w:val="24"/>
        </w:rPr>
        <w:t xml:space="preserve"> (1969) .... Making the assumption, then, without deciding, that our jurisdiction in this cause is established, we affirm the judgment in favor of the </w:t>
      </w:r>
      <w:proofErr w:type="gramStart"/>
      <w:r w:rsidRPr="002D4950">
        <w:rPr>
          <w:rFonts w:ascii="Arial" w:eastAsia="Times New Roman" w:hAnsi="Arial" w:cs="Arial"/>
          <w:color w:val="000000"/>
          <w:sz w:val="24"/>
          <w:szCs w:val="24"/>
        </w:rPr>
        <w:t>Secretary ....</w:t>
      </w:r>
      <w:proofErr w:type="gramEnd"/>
      <w:r w:rsidRPr="002D4950">
        <w:rPr>
          <w:rFonts w:ascii="Arial" w:eastAsia="Times New Roman" w:hAnsi="Arial" w:cs="Arial"/>
          <w:color w:val="000000"/>
          <w:sz w:val="24"/>
          <w:szCs w:val="24"/>
        </w:rPr>
        <w:t xml:space="preserve"> "</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See also </w:t>
      </w:r>
      <w:proofErr w:type="spellStart"/>
      <w:r w:rsidRPr="002D4950">
        <w:rPr>
          <w:rFonts w:ascii="Arial" w:eastAsia="Times New Roman" w:hAnsi="Arial" w:cs="Arial"/>
          <w:i/>
          <w:iCs/>
          <w:color w:val="000000"/>
          <w:sz w:val="24"/>
          <w:szCs w:val="24"/>
        </w:rPr>
        <w:t>Philbrook</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Glodgett</w:t>
      </w:r>
      <w:proofErr w:type="spellEnd"/>
      <w:r w:rsidRPr="002D4950">
        <w:rPr>
          <w:rFonts w:ascii="Arial" w:eastAsia="Times New Roman" w:hAnsi="Arial" w:cs="Arial"/>
          <w:i/>
          <w:iCs/>
          <w:color w:val="000000"/>
          <w:sz w:val="24"/>
          <w:szCs w:val="24"/>
        </w:rPr>
        <w:t>, </w:t>
      </w:r>
      <w:hyperlink r:id="rId109" w:history="1">
        <w:r w:rsidRPr="002D4950">
          <w:rPr>
            <w:rFonts w:ascii="Arial" w:eastAsia="Times New Roman" w:hAnsi="Arial" w:cs="Arial"/>
            <w:color w:val="06357A"/>
            <w:sz w:val="24"/>
            <w:szCs w:val="24"/>
          </w:rPr>
          <w:t>421 U. S. 707</w:t>
        </w:r>
      </w:hyperlink>
      <w:r w:rsidRPr="002D4950">
        <w:rPr>
          <w:rFonts w:ascii="Arial" w:eastAsia="Times New Roman" w:hAnsi="Arial" w:cs="Arial"/>
          <w:color w:val="000000"/>
          <w:sz w:val="24"/>
          <w:szCs w:val="24"/>
        </w:rPr>
        <w:t>, 720-722 (1975) (opinion of REHNQUIST, J.) (declining to reach "subtle and complex" jurisdictional issue and assuming that jurisdiction existed); </w:t>
      </w:r>
      <w:r w:rsidRPr="002D4950">
        <w:rPr>
          <w:rFonts w:ascii="Arial" w:eastAsia="Times New Roman" w:hAnsi="Arial" w:cs="Arial"/>
          <w:i/>
          <w:iCs/>
          <w:color w:val="000000"/>
          <w:sz w:val="24"/>
          <w:szCs w:val="24"/>
        </w:rPr>
        <w:t>Secretary of Navy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Avrech</w:t>
      </w:r>
      <w:proofErr w:type="spellEnd"/>
      <w:r w:rsidRPr="002D4950">
        <w:rPr>
          <w:rFonts w:ascii="Arial" w:eastAsia="Times New Roman" w:hAnsi="Arial" w:cs="Arial"/>
          <w:i/>
          <w:iCs/>
          <w:color w:val="000000"/>
          <w:sz w:val="24"/>
          <w:szCs w:val="24"/>
        </w:rPr>
        <w:t>, </w:t>
      </w:r>
      <w:hyperlink r:id="rId110" w:history="1">
        <w:r w:rsidRPr="002D4950">
          <w:rPr>
            <w:rFonts w:ascii="Arial" w:eastAsia="Times New Roman" w:hAnsi="Arial" w:cs="Arial"/>
            <w:color w:val="06357A"/>
            <w:sz w:val="24"/>
            <w:szCs w:val="24"/>
          </w:rPr>
          <w:t>418 U. S. 676</w:t>
        </w:r>
      </w:hyperlink>
      <w:r w:rsidRPr="002D4950">
        <w:rPr>
          <w:rFonts w:ascii="Arial" w:eastAsia="Times New Roman" w:hAnsi="Arial" w:cs="Arial"/>
          <w:color w:val="000000"/>
          <w:sz w:val="24"/>
          <w:szCs w:val="24"/>
        </w:rPr>
        <w:t>, 677-678 (1974) </w:t>
      </w:r>
      <w:r w:rsidRPr="002D4950">
        <w:rPr>
          <w:rFonts w:ascii="Arial" w:eastAsia="Times New Roman" w:hAnsi="Arial" w:cs="Arial"/>
          <w:i/>
          <w:iCs/>
          <w:color w:val="000000"/>
          <w:sz w:val="24"/>
          <w:szCs w:val="24"/>
        </w:rPr>
        <w:t xml:space="preserve">(per </w:t>
      </w:r>
      <w:proofErr w:type="spellStart"/>
      <w:r w:rsidRPr="002D4950">
        <w:rPr>
          <w:rFonts w:ascii="Arial" w:eastAsia="Times New Roman" w:hAnsi="Arial" w:cs="Arial"/>
          <w:i/>
          <w:iCs/>
          <w:color w:val="000000"/>
          <w:sz w:val="24"/>
          <w:szCs w:val="24"/>
        </w:rPr>
        <w:t>curiam</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("[a]</w:t>
      </w:r>
      <w:proofErr w:type="spellStart"/>
      <w:r w:rsidRPr="002D4950">
        <w:rPr>
          <w:rFonts w:ascii="Arial" w:eastAsia="Times New Roman" w:hAnsi="Arial" w:cs="Arial"/>
          <w:color w:val="000000"/>
          <w:sz w:val="24"/>
          <w:szCs w:val="24"/>
        </w:rPr>
        <w:t>ssuming</w:t>
      </w:r>
      <w:proofErr w:type="spellEnd"/>
      <w:r w:rsidRPr="002D4950">
        <w:rPr>
          <w:rFonts w:ascii="Arial" w:eastAsia="Times New Roman" w:hAnsi="Arial" w:cs="Arial"/>
          <w:color w:val="000000"/>
          <w:sz w:val="24"/>
          <w:szCs w:val="24"/>
        </w:rPr>
        <w:t>, </w:t>
      </w:r>
      <w:r w:rsidRPr="002D4950">
        <w:rPr>
          <w:rFonts w:ascii="Arial" w:eastAsia="Times New Roman" w:hAnsi="Arial" w:cs="Arial"/>
          <w:i/>
          <w:iCs/>
          <w:color w:val="000000"/>
          <w:sz w:val="24"/>
          <w:szCs w:val="24"/>
        </w:rPr>
        <w:t>arguendo, </w:t>
      </w:r>
      <w:r w:rsidRPr="002D4950">
        <w:rPr>
          <w:rFonts w:ascii="Arial" w:eastAsia="Times New Roman" w:hAnsi="Arial" w:cs="Arial"/>
          <w:color w:val="000000"/>
          <w:sz w:val="24"/>
          <w:szCs w:val="24"/>
        </w:rPr>
        <w:t>that the District Court had jurisdiction"; leaving "to a future case the resolution of the jurisdictional issue"); </w:t>
      </w:r>
      <w:r w:rsidRPr="002D4950">
        <w:rPr>
          <w:rFonts w:ascii="Arial" w:eastAsia="Times New Roman" w:hAnsi="Arial" w:cs="Arial"/>
          <w:i/>
          <w:iCs/>
          <w:color w:val="000000"/>
          <w:sz w:val="24"/>
          <w:szCs w:val="24"/>
        </w:rPr>
        <w:t>Chandler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Judicial Council of Tenth Circuit, </w:t>
      </w:r>
      <w:hyperlink r:id="rId111" w:history="1">
        <w:r w:rsidRPr="002D4950">
          <w:rPr>
            <w:rFonts w:ascii="Arial" w:eastAsia="Times New Roman" w:hAnsi="Arial" w:cs="Arial"/>
            <w:color w:val="06357A"/>
            <w:sz w:val="24"/>
            <w:szCs w:val="24"/>
          </w:rPr>
          <w:t>398 U. S. 74</w:t>
        </w:r>
      </w:hyperlink>
      <w:r w:rsidRPr="002D4950">
        <w:rPr>
          <w:rFonts w:ascii="Arial" w:eastAsia="Times New Roman" w:hAnsi="Arial" w:cs="Arial"/>
          <w:color w:val="000000"/>
          <w:sz w:val="24"/>
          <w:szCs w:val="24"/>
        </w:rPr>
        <w:t>,89 (1970) (''Whether the Council's action was administrative action not reviewable in this Court, or whether it is reviewable here, plainly petitioner has not made a case for the extraordinary relief of mandamus or prohibition"); </w:t>
      </w:r>
      <w:r w:rsidRPr="002D4950">
        <w:rPr>
          <w:rFonts w:ascii="Arial" w:eastAsia="Times New Roman" w:hAnsi="Arial" w:cs="Arial"/>
          <w:i/>
          <w:iCs/>
          <w:color w:val="000000"/>
          <w:sz w:val="24"/>
          <w:szCs w:val="24"/>
        </w:rPr>
        <w:t>United States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Augenblick</w:t>
      </w:r>
      <w:proofErr w:type="spellEnd"/>
      <w:r w:rsidRPr="002D4950">
        <w:rPr>
          <w:rFonts w:ascii="Arial" w:eastAsia="Times New Roman" w:hAnsi="Arial" w:cs="Arial"/>
          <w:i/>
          <w:iCs/>
          <w:color w:val="000000"/>
          <w:sz w:val="24"/>
          <w:szCs w:val="24"/>
        </w:rPr>
        <w:t>, </w:t>
      </w:r>
      <w:hyperlink r:id="rId112" w:history="1">
        <w:r w:rsidRPr="002D4950">
          <w:rPr>
            <w:rFonts w:ascii="Arial" w:eastAsia="Times New Roman" w:hAnsi="Arial" w:cs="Arial"/>
            <w:color w:val="06357A"/>
            <w:sz w:val="24"/>
            <w:szCs w:val="24"/>
          </w:rPr>
          <w:t>393 U. S. 348</w:t>
        </w:r>
      </w:hyperlink>
      <w:r w:rsidRPr="002D4950">
        <w:rPr>
          <w:rFonts w:ascii="Arial" w:eastAsia="Times New Roman" w:hAnsi="Arial" w:cs="Arial"/>
          <w:color w:val="000000"/>
          <w:sz w:val="24"/>
          <w:szCs w:val="24"/>
        </w:rPr>
        <w:t>, 351-352 (1969) (assuming, </w:t>
      </w:r>
      <w:r w:rsidRPr="002D4950">
        <w:rPr>
          <w:rFonts w:ascii="Arial" w:eastAsia="Times New Roman" w:hAnsi="Arial" w:cs="Arial"/>
          <w:i/>
          <w:iCs/>
          <w:color w:val="000000"/>
          <w:sz w:val="24"/>
          <w:szCs w:val="24"/>
        </w:rPr>
        <w:t>arguendo, </w:t>
      </w:r>
      <w:r w:rsidRPr="002D4950">
        <w:rPr>
          <w:rFonts w:ascii="Arial" w:eastAsia="Times New Roman" w:hAnsi="Arial" w:cs="Arial"/>
          <w:color w:val="000000"/>
          <w:sz w:val="24"/>
          <w:szCs w:val="24"/>
        </w:rPr>
        <w:t>that jurisdiction existed).</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Moreover, in addition to the five cases that the Court distinguishes, there are other cases that support the notion that a court can assume jurisdiction. See, </w:t>
      </w:r>
      <w:r w:rsidRPr="002D4950">
        <w:rPr>
          <w:rFonts w:ascii="Arial" w:eastAsia="Times New Roman" w:hAnsi="Arial" w:cs="Arial"/>
          <w:i/>
          <w:iCs/>
          <w:color w:val="000000"/>
          <w:sz w:val="24"/>
          <w:szCs w:val="24"/>
        </w:rPr>
        <w:t>e. g., Moor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County of Alameda, </w:t>
      </w:r>
      <w:hyperlink r:id="rId113" w:history="1">
        <w:r w:rsidRPr="002D4950">
          <w:rPr>
            <w:rFonts w:ascii="Arial" w:eastAsia="Times New Roman" w:hAnsi="Arial" w:cs="Arial"/>
            <w:color w:val="06357A"/>
            <w:sz w:val="24"/>
            <w:szCs w:val="24"/>
          </w:rPr>
          <w:t>411 U. S. 693</w:t>
        </w:r>
      </w:hyperlink>
      <w:r w:rsidRPr="002D4950">
        <w:rPr>
          <w:rFonts w:ascii="Arial" w:eastAsia="Times New Roman" w:hAnsi="Arial" w:cs="Arial"/>
          <w:color w:val="000000"/>
          <w:sz w:val="24"/>
          <w:szCs w:val="24"/>
        </w:rPr>
        <w:t xml:space="preserve">, 715 (1973) (''Whether there exists judicial power to hear the state law claims against the County is, in short, a subtle and complex question with </w:t>
      </w:r>
      <w:proofErr w:type="spellStart"/>
      <w:r w:rsidRPr="002D4950">
        <w:rPr>
          <w:rFonts w:ascii="Arial" w:eastAsia="Times New Roman" w:hAnsi="Arial" w:cs="Arial"/>
          <w:color w:val="000000"/>
          <w:sz w:val="24"/>
          <w:szCs w:val="24"/>
        </w:rPr>
        <w:t>farreaching</w:t>
      </w:r>
      <w:proofErr w:type="spellEnd"/>
      <w:r w:rsidRPr="002D4950">
        <w:rPr>
          <w:rFonts w:ascii="Arial" w:eastAsia="Times New Roman" w:hAnsi="Arial" w:cs="Arial"/>
          <w:color w:val="000000"/>
          <w:sz w:val="24"/>
          <w:szCs w:val="24"/>
        </w:rPr>
        <w:t xml:space="preserve"> implications. But we do not consider it appropriate to resolve this difficult issue in the present case, for we have concluded that even assuming, </w:t>
      </w:r>
      <w:r w:rsidRPr="002D4950">
        <w:rPr>
          <w:rFonts w:ascii="Arial" w:eastAsia="Times New Roman" w:hAnsi="Arial" w:cs="Arial"/>
          <w:i/>
          <w:iCs/>
          <w:color w:val="000000"/>
          <w:sz w:val="24"/>
          <w:szCs w:val="24"/>
        </w:rPr>
        <w:t>arguendo, </w:t>
      </w:r>
      <w:r w:rsidRPr="002D4950">
        <w:rPr>
          <w:rFonts w:ascii="Arial" w:eastAsia="Times New Roman" w:hAnsi="Arial" w:cs="Arial"/>
          <w:color w:val="000000"/>
          <w:sz w:val="24"/>
          <w:szCs w:val="24"/>
        </w:rPr>
        <w:t>the existence of power to hear the claim, the District Court [did not err]"); </w:t>
      </w:r>
      <w:r w:rsidRPr="002D4950">
        <w:rPr>
          <w:rFonts w:ascii="Arial" w:eastAsia="Times New Roman" w:hAnsi="Arial" w:cs="Arial"/>
          <w:i/>
          <w:iCs/>
          <w:color w:val="000000"/>
          <w:sz w:val="24"/>
          <w:szCs w:val="24"/>
        </w:rPr>
        <w:t>Neese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Southern R. Co., </w:t>
      </w:r>
      <w:hyperlink r:id="rId114" w:history="1">
        <w:r w:rsidRPr="002D4950">
          <w:rPr>
            <w:rFonts w:ascii="Arial" w:eastAsia="Times New Roman" w:hAnsi="Arial" w:cs="Arial"/>
            <w:color w:val="06357A"/>
            <w:sz w:val="24"/>
            <w:szCs w:val="24"/>
          </w:rPr>
          <w:t>350 U. S. 77</w:t>
        </w:r>
      </w:hyperlink>
      <w:r w:rsidRPr="002D4950">
        <w:rPr>
          <w:rFonts w:ascii="Arial" w:eastAsia="Times New Roman" w:hAnsi="Arial" w:cs="Arial"/>
          <w:color w:val="000000"/>
          <w:sz w:val="24"/>
          <w:szCs w:val="24"/>
        </w:rPr>
        <w:t> (1955) </w:t>
      </w:r>
      <w:r w:rsidRPr="002D4950">
        <w:rPr>
          <w:rFonts w:ascii="Arial" w:eastAsia="Times New Roman" w:hAnsi="Arial" w:cs="Arial"/>
          <w:i/>
          <w:iCs/>
          <w:color w:val="000000"/>
          <w:sz w:val="24"/>
          <w:szCs w:val="24"/>
        </w:rPr>
        <w:t>(per</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64"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40" w:name="123"/>
      <w:r w:rsidRPr="002D4950">
        <w:rPr>
          <w:rFonts w:ascii="Arial" w:eastAsia="Times New Roman" w:hAnsi="Arial" w:cs="Arial"/>
          <w:color w:val="06357A"/>
          <w:sz w:val="24"/>
          <w:szCs w:val="24"/>
        </w:rPr>
        <w:t>123</w:t>
      </w:r>
      <w:bookmarkEnd w:id="40"/>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4B05F2">
        <w:rPr>
          <w:rFonts w:ascii="Arial" w:eastAsia="Times New Roman" w:hAnsi="Arial" w:cs="Arial"/>
          <w:color w:val="000000"/>
          <w:sz w:val="24"/>
          <w:szCs w:val="24"/>
          <w:highlight w:val="yellow"/>
        </w:rPr>
        <w:t xml:space="preserve">The doctrine of "hypothetical jurisdiction" is irrelevant because this case presents us with a choice between two threshold questions that are intricately interrelated-as there </w:t>
      </w:r>
      <w:r w:rsidRPr="004B05F2">
        <w:rPr>
          <w:rFonts w:ascii="Arial" w:eastAsia="Times New Roman" w:hAnsi="Arial" w:cs="Arial"/>
          <w:color w:val="000000"/>
          <w:sz w:val="24"/>
          <w:szCs w:val="24"/>
          <w:highlight w:val="yellow"/>
        </w:rPr>
        <w:lastRenderedPageBreak/>
        <w:t>is only a standing problem if the statute confers jurisdiction over suits for wholly past violations. The Court's opinion reflects this fact, as its analysis of the standing issue is predicated on the hypothesis that § 326 may be read to confer jurisdiction over citizen suits for wholly past violations. If, as I think it should, the Court were to reject that hypothesis and construe § 326</w:t>
      </w:r>
      <w:proofErr w:type="gramStart"/>
      <w:r w:rsidRPr="004B05F2">
        <w:rPr>
          <w:rFonts w:ascii="Arial" w:eastAsia="Times New Roman" w:hAnsi="Arial" w:cs="Arial"/>
          <w:color w:val="000000"/>
          <w:sz w:val="24"/>
          <w:szCs w:val="24"/>
          <w:highlight w:val="yellow"/>
        </w:rPr>
        <w:t>,16</w:t>
      </w:r>
      <w:proofErr w:type="gramEnd"/>
      <w:r w:rsidRPr="004B05F2">
        <w:rPr>
          <w:rFonts w:ascii="Arial" w:eastAsia="Times New Roman" w:hAnsi="Arial" w:cs="Arial"/>
          <w:color w:val="000000"/>
          <w:sz w:val="24"/>
          <w:szCs w:val="24"/>
          <w:highlight w:val="yellow"/>
        </w:rPr>
        <w:t xml:space="preserve"> the standing discussion</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spellStart"/>
      <w:proofErr w:type="gramStart"/>
      <w:r w:rsidRPr="002D4950">
        <w:rPr>
          <w:rFonts w:ascii="Arial" w:eastAsia="Times New Roman" w:hAnsi="Arial" w:cs="Arial"/>
          <w:i/>
          <w:iCs/>
          <w:color w:val="000000"/>
          <w:sz w:val="24"/>
          <w:szCs w:val="24"/>
        </w:rPr>
        <w:t>curiam</w:t>
      </w:r>
      <w:proofErr w:type="spellEnd"/>
      <w:proofErr w:type="gram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("We reverse the judgment of the Court of Appeals without reaching the constitutional challenge to that court's jurisdiction .... Even assuming such appellate power to exist ... , [the Court of Appeals erred]"); see also </w:t>
      </w:r>
      <w:r w:rsidRPr="002D4950">
        <w:rPr>
          <w:rFonts w:ascii="Arial" w:eastAsia="Times New Roman" w:hAnsi="Arial" w:cs="Arial"/>
          <w:i/>
          <w:iCs/>
          <w:color w:val="000000"/>
          <w:sz w:val="24"/>
          <w:szCs w:val="24"/>
        </w:rPr>
        <w:t>Ellis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Dyson, </w:t>
      </w:r>
      <w:hyperlink r:id="rId115" w:history="1">
        <w:r w:rsidRPr="002D4950">
          <w:rPr>
            <w:rFonts w:ascii="Arial" w:eastAsia="Times New Roman" w:hAnsi="Arial" w:cs="Arial"/>
            <w:color w:val="06357A"/>
            <w:sz w:val="24"/>
            <w:szCs w:val="24"/>
          </w:rPr>
          <w:t>421 U. S. 426</w:t>
        </w:r>
      </w:hyperlink>
      <w:r w:rsidRPr="002D4950">
        <w:rPr>
          <w:rFonts w:ascii="Arial" w:eastAsia="Times New Roman" w:hAnsi="Arial" w:cs="Arial"/>
          <w:color w:val="000000"/>
          <w:sz w:val="24"/>
          <w:szCs w:val="24"/>
        </w:rPr>
        <w:t>, 436 (1975) (REHNQUIST, J., concurring) ("While it would have been more in keeping with conventional adjudication had [the District Court] first inquired as to the existence of a case or controversy, ... I cannot fault the District Court for disposing of the case on what it quite properly regarded at that time as an authoritative ground of decision. Indeed, this Court has on occasion followed essentially the same practice").</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Because this case involves a choice between two threshold questions that are intricately interrelated, I do not take a position on the propriety of courts assuming jurisdiction. Nonetheless, I strongly disagree with the Court's decision to reach out and decide this question, especially in light of the fact that we have not had the benefit of briefing and argument. See </w:t>
      </w:r>
      <w:proofErr w:type="spellStart"/>
      <w:r w:rsidRPr="002D4950">
        <w:rPr>
          <w:rFonts w:ascii="Arial" w:eastAsia="Times New Roman" w:hAnsi="Arial" w:cs="Arial"/>
          <w:i/>
          <w:iCs/>
          <w:color w:val="000000"/>
          <w:sz w:val="24"/>
          <w:szCs w:val="24"/>
        </w:rPr>
        <w:t>Philbrook</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 xml:space="preserve">421 U. S., at 721 (opinion of REHNQUIST, J.) (declining to answer a </w:t>
      </w:r>
      <w:r w:rsidRPr="004B05F2">
        <w:rPr>
          <w:rFonts w:ascii="Arial" w:eastAsia="Times New Roman" w:hAnsi="Arial" w:cs="Arial"/>
          <w:color w:val="000000"/>
          <w:sz w:val="24"/>
          <w:szCs w:val="24"/>
          <w:highlight w:val="yellow"/>
        </w:rPr>
        <w:t>"complex question of federal jurisdiction" because of "the absence of substantial aid from the briefs of either of the parties"); </w:t>
      </w:r>
      <w:proofErr w:type="spellStart"/>
      <w:r w:rsidRPr="004B05F2">
        <w:rPr>
          <w:rFonts w:ascii="Arial" w:eastAsia="Times New Roman" w:hAnsi="Arial" w:cs="Arial"/>
          <w:i/>
          <w:iCs/>
          <w:color w:val="000000"/>
          <w:sz w:val="24"/>
          <w:szCs w:val="24"/>
          <w:highlight w:val="yellow"/>
        </w:rPr>
        <w:t>Avrech</w:t>
      </w:r>
      <w:proofErr w:type="spellEnd"/>
      <w:r w:rsidRPr="004B05F2">
        <w:rPr>
          <w:rFonts w:ascii="Arial" w:eastAsia="Times New Roman" w:hAnsi="Arial" w:cs="Arial"/>
          <w:i/>
          <w:iCs/>
          <w:color w:val="000000"/>
          <w:sz w:val="24"/>
          <w:szCs w:val="24"/>
          <w:highlight w:val="yellow"/>
        </w:rPr>
        <w:t>, </w:t>
      </w:r>
      <w:r w:rsidRPr="004B05F2">
        <w:rPr>
          <w:rFonts w:ascii="Arial" w:eastAsia="Times New Roman" w:hAnsi="Arial" w:cs="Arial"/>
          <w:color w:val="000000"/>
          <w:sz w:val="24"/>
          <w:szCs w:val="24"/>
          <w:highlight w:val="yellow"/>
        </w:rPr>
        <w:t>418 U. S., at 677 ("Without the benefit of further oral argument, we are unwilling to decide the difficult jurisdictional issue which the parties have briefed"); </w:t>
      </w:r>
      <w:r w:rsidRPr="004B05F2">
        <w:rPr>
          <w:rFonts w:ascii="Arial" w:eastAsia="Times New Roman" w:hAnsi="Arial" w:cs="Arial"/>
          <w:i/>
          <w:iCs/>
          <w:color w:val="000000"/>
          <w:sz w:val="24"/>
          <w:szCs w:val="24"/>
          <w:highlight w:val="yellow"/>
        </w:rPr>
        <w:t>ante, </w:t>
      </w:r>
      <w:r w:rsidRPr="004B05F2">
        <w:rPr>
          <w:rFonts w:ascii="Arial" w:eastAsia="Times New Roman" w:hAnsi="Arial" w:cs="Arial"/>
          <w:color w:val="000000"/>
          <w:sz w:val="24"/>
          <w:szCs w:val="24"/>
          <w:highlight w:val="yellow"/>
        </w:rPr>
        <w:t>at 99 (noting that the </w:t>
      </w:r>
      <w:proofErr w:type="spellStart"/>
      <w:r w:rsidRPr="004B05F2">
        <w:rPr>
          <w:rFonts w:ascii="Arial" w:eastAsia="Times New Roman" w:hAnsi="Arial" w:cs="Arial"/>
          <w:i/>
          <w:iCs/>
          <w:color w:val="000000"/>
          <w:sz w:val="24"/>
          <w:szCs w:val="24"/>
          <w:highlight w:val="yellow"/>
        </w:rPr>
        <w:t>Avrech</w:t>
      </w:r>
      <w:proofErr w:type="spellEnd"/>
      <w:r w:rsidRPr="004B05F2">
        <w:rPr>
          <w:rFonts w:ascii="Arial" w:eastAsia="Times New Roman" w:hAnsi="Arial" w:cs="Arial"/>
          <w:i/>
          <w:iCs/>
          <w:color w:val="000000"/>
          <w:sz w:val="24"/>
          <w:szCs w:val="24"/>
          <w:highlight w:val="yellow"/>
        </w:rPr>
        <w:t> </w:t>
      </w:r>
      <w:r w:rsidRPr="004B05F2">
        <w:rPr>
          <w:rFonts w:ascii="Arial" w:eastAsia="Times New Roman" w:hAnsi="Arial" w:cs="Arial"/>
          <w:color w:val="000000"/>
          <w:sz w:val="24"/>
          <w:szCs w:val="24"/>
          <w:highlight w:val="yellow"/>
        </w:rPr>
        <w:t>Court "was unwilling to decide the jurisdictional question without oral argument" and emphasizing the importance of zealous advocacy to sharpen issues</w:t>
      </w:r>
      <w:r w:rsidRPr="002D4950">
        <w:rPr>
          <w:rFonts w:ascii="Arial" w:eastAsia="Times New Roman" w:hAnsi="Arial" w:cs="Arial"/>
          <w:color w:val="000000"/>
          <w:sz w:val="24"/>
          <w:szCs w:val="24"/>
        </w:rPr>
        <w: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16 Indeed, the Court acknowledges-as it must-that the Court has the power to construe the statute, as it is impossible to resolve the standing issue without construing some provisions of EPCRA. Thus, in order to determine whether respondent's investigation and prosecution costs are sufficient to confer standing, the Court construes § 326(f) of EPCRA, which authorizes the district court to "award costs of litigation" to the prevailing party. </w:t>
      </w:r>
      <w:r w:rsidRPr="002D4950">
        <w:rPr>
          <w:rFonts w:ascii="Arial" w:eastAsia="Times New Roman" w:hAnsi="Arial" w:cs="Arial"/>
          <w:i/>
          <w:iCs/>
          <w:color w:val="000000"/>
          <w:sz w:val="24"/>
          <w:szCs w:val="24"/>
        </w:rPr>
        <w:t>Ante, </w:t>
      </w:r>
      <w:r w:rsidRPr="002D4950">
        <w:rPr>
          <w:rFonts w:ascii="Arial" w:eastAsia="Times New Roman" w:hAnsi="Arial" w:cs="Arial"/>
          <w:color w:val="000000"/>
          <w:sz w:val="24"/>
          <w:szCs w:val="24"/>
        </w:rPr>
        <w:t>at 107-108. Yet if §326(f) were construed to</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65"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41" w:name="124"/>
      <w:r w:rsidRPr="002D4950">
        <w:rPr>
          <w:rFonts w:ascii="Arial" w:eastAsia="Times New Roman" w:hAnsi="Arial" w:cs="Arial"/>
          <w:color w:val="06357A"/>
          <w:sz w:val="24"/>
          <w:szCs w:val="24"/>
        </w:rPr>
        <w:t>124</w:t>
      </w:r>
      <w:bookmarkEnd w:id="41"/>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124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STEVENS, J., concurring in judgment</w:t>
      </w:r>
    </w:p>
    <w:p w:rsidR="002D4950" w:rsidRPr="004B05F2"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highlight w:val="yellow"/>
        </w:rPr>
      </w:pPr>
      <w:proofErr w:type="gramStart"/>
      <w:r w:rsidRPr="002D4950">
        <w:rPr>
          <w:rFonts w:ascii="Arial" w:eastAsia="Times New Roman" w:hAnsi="Arial" w:cs="Arial"/>
          <w:color w:val="000000"/>
          <w:sz w:val="24"/>
          <w:szCs w:val="24"/>
        </w:rPr>
        <w:t>would</w:t>
      </w:r>
      <w:proofErr w:type="gramEnd"/>
      <w:r w:rsidRPr="002D4950">
        <w:rPr>
          <w:rFonts w:ascii="Arial" w:eastAsia="Times New Roman" w:hAnsi="Arial" w:cs="Arial"/>
          <w:color w:val="000000"/>
          <w:sz w:val="24"/>
          <w:szCs w:val="24"/>
        </w:rPr>
        <w:t xml:space="preserve"> be entirely unnecessary. </w:t>
      </w:r>
      <w:r w:rsidRPr="004B05F2">
        <w:rPr>
          <w:rFonts w:ascii="Arial" w:eastAsia="Times New Roman" w:hAnsi="Arial" w:cs="Arial"/>
          <w:color w:val="000000"/>
          <w:sz w:val="24"/>
          <w:szCs w:val="24"/>
          <w:highlight w:val="yellow"/>
        </w:rPr>
        <w:t>Thus, ironically, the Court is engaged in a version of the "hypothetical jurisdiction" that it has taken pains to condemn at some length.</w:t>
      </w:r>
    </w:p>
    <w:p w:rsidR="002D4950" w:rsidRPr="004B05F2" w:rsidRDefault="002D4950" w:rsidP="002D4950">
      <w:pPr>
        <w:shd w:val="clear" w:color="auto" w:fill="FFFFFF"/>
        <w:spacing w:before="100" w:beforeAutospacing="1" w:after="100" w:afterAutospacing="1" w:line="240" w:lineRule="auto"/>
        <w:jc w:val="center"/>
        <w:rPr>
          <w:rFonts w:ascii="Arial" w:eastAsia="Times New Roman" w:hAnsi="Arial" w:cs="Arial"/>
          <w:color w:val="000000"/>
          <w:sz w:val="24"/>
          <w:szCs w:val="24"/>
          <w:highlight w:val="yellow"/>
        </w:rPr>
      </w:pPr>
      <w:r w:rsidRPr="004B05F2">
        <w:rPr>
          <w:rFonts w:ascii="Arial" w:eastAsia="Times New Roman" w:hAnsi="Arial" w:cs="Arial"/>
          <w:color w:val="000000"/>
          <w:sz w:val="24"/>
          <w:szCs w:val="24"/>
          <w:highlight w:val="yellow"/>
        </w:rPr>
        <w:t>II</w:t>
      </w:r>
    </w:p>
    <w:p w:rsidR="002D4950" w:rsidRPr="004B05F2"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highlight w:val="yellow"/>
        </w:rPr>
      </w:pPr>
      <w:r w:rsidRPr="004B05F2">
        <w:rPr>
          <w:rFonts w:ascii="Arial" w:eastAsia="Times New Roman" w:hAnsi="Arial" w:cs="Arial"/>
          <w:color w:val="000000"/>
          <w:sz w:val="24"/>
          <w:szCs w:val="24"/>
          <w:highlight w:val="yellow"/>
        </w:rPr>
        <w:lastRenderedPageBreak/>
        <w:t>There is an important reason for addressing the statutory question first: to avoid unnecessarily passing on an undecided constitutional question. </w:t>
      </w:r>
      <w:r w:rsidRPr="004B05F2">
        <w:rPr>
          <w:rFonts w:ascii="Arial" w:eastAsia="Times New Roman" w:hAnsi="Arial" w:cs="Arial"/>
          <w:i/>
          <w:iCs/>
          <w:color w:val="000000"/>
          <w:sz w:val="24"/>
          <w:szCs w:val="24"/>
          <w:highlight w:val="yellow"/>
        </w:rPr>
        <w:t>New York Transit Authority </w:t>
      </w:r>
      <w:r w:rsidRPr="004B05F2">
        <w:rPr>
          <w:rFonts w:ascii="Arial" w:eastAsia="Times New Roman" w:hAnsi="Arial" w:cs="Arial"/>
          <w:color w:val="000000"/>
          <w:sz w:val="24"/>
          <w:szCs w:val="24"/>
          <w:highlight w:val="yellow"/>
        </w:rPr>
        <w:t>v. </w:t>
      </w:r>
      <w:r w:rsidRPr="004B05F2">
        <w:rPr>
          <w:rFonts w:ascii="Arial" w:eastAsia="Times New Roman" w:hAnsi="Arial" w:cs="Arial"/>
          <w:i/>
          <w:iCs/>
          <w:color w:val="000000"/>
          <w:sz w:val="24"/>
          <w:szCs w:val="24"/>
          <w:highlight w:val="yellow"/>
        </w:rPr>
        <w:t>Beazer, </w:t>
      </w:r>
      <w:hyperlink r:id="rId116" w:history="1">
        <w:r w:rsidRPr="004B05F2">
          <w:rPr>
            <w:rFonts w:ascii="Arial" w:eastAsia="Times New Roman" w:hAnsi="Arial" w:cs="Arial"/>
            <w:color w:val="06357A"/>
            <w:sz w:val="24"/>
            <w:szCs w:val="24"/>
            <w:highlight w:val="yellow"/>
          </w:rPr>
          <w:t>440 U. S. 568</w:t>
        </w:r>
      </w:hyperlink>
      <w:r w:rsidRPr="004B05F2">
        <w:rPr>
          <w:rFonts w:ascii="Arial" w:eastAsia="Times New Roman" w:hAnsi="Arial" w:cs="Arial"/>
          <w:color w:val="000000"/>
          <w:sz w:val="24"/>
          <w:szCs w:val="24"/>
          <w:highlight w:val="yellow"/>
        </w:rPr>
        <w:t>, 582-583 (1979); </w:t>
      </w:r>
      <w:proofErr w:type="spellStart"/>
      <w:r w:rsidRPr="004B05F2">
        <w:rPr>
          <w:rFonts w:ascii="Arial" w:eastAsia="Times New Roman" w:hAnsi="Arial" w:cs="Arial"/>
          <w:i/>
          <w:iCs/>
          <w:color w:val="000000"/>
          <w:sz w:val="24"/>
          <w:szCs w:val="24"/>
          <w:highlight w:val="yellow"/>
        </w:rPr>
        <w:t>Ashwander</w:t>
      </w:r>
      <w:proofErr w:type="spellEnd"/>
      <w:r w:rsidRPr="004B05F2">
        <w:rPr>
          <w:rFonts w:ascii="Arial" w:eastAsia="Times New Roman" w:hAnsi="Arial" w:cs="Arial"/>
          <w:i/>
          <w:iCs/>
          <w:color w:val="000000"/>
          <w:sz w:val="24"/>
          <w:szCs w:val="24"/>
          <w:highlight w:val="yellow"/>
        </w:rPr>
        <w:t> </w:t>
      </w:r>
      <w:r w:rsidRPr="004B05F2">
        <w:rPr>
          <w:rFonts w:ascii="Arial" w:eastAsia="Times New Roman" w:hAnsi="Arial" w:cs="Arial"/>
          <w:color w:val="000000"/>
          <w:sz w:val="24"/>
          <w:szCs w:val="24"/>
          <w:highlight w:val="yellow"/>
        </w:rPr>
        <w:t>v. </w:t>
      </w:r>
      <w:r w:rsidRPr="004B05F2">
        <w:rPr>
          <w:rFonts w:ascii="Arial" w:eastAsia="Times New Roman" w:hAnsi="Arial" w:cs="Arial"/>
          <w:i/>
          <w:iCs/>
          <w:color w:val="000000"/>
          <w:sz w:val="24"/>
          <w:szCs w:val="24"/>
          <w:highlight w:val="yellow"/>
        </w:rPr>
        <w:t>TV A, </w:t>
      </w:r>
      <w:hyperlink r:id="rId117" w:history="1">
        <w:r w:rsidRPr="004B05F2">
          <w:rPr>
            <w:rFonts w:ascii="Arial" w:eastAsia="Times New Roman" w:hAnsi="Arial" w:cs="Arial"/>
            <w:color w:val="06357A"/>
            <w:sz w:val="24"/>
            <w:szCs w:val="24"/>
            <w:highlight w:val="yellow"/>
          </w:rPr>
          <w:t>297 U. S. 288</w:t>
        </w:r>
      </w:hyperlink>
      <w:r w:rsidRPr="004B05F2">
        <w:rPr>
          <w:rFonts w:ascii="Arial" w:eastAsia="Times New Roman" w:hAnsi="Arial" w:cs="Arial"/>
          <w:color w:val="000000"/>
          <w:sz w:val="24"/>
          <w:szCs w:val="24"/>
          <w:highlight w:val="yellow"/>
        </w:rPr>
        <w:t xml:space="preserve">, 345-348 (1936) (Brandeis, J., concurring).17 </w:t>
      </w:r>
      <w:proofErr w:type="gramStart"/>
      <w:r w:rsidRPr="004B05F2">
        <w:rPr>
          <w:rFonts w:ascii="Arial" w:eastAsia="Times New Roman" w:hAnsi="Arial" w:cs="Arial"/>
          <w:color w:val="000000"/>
          <w:sz w:val="24"/>
          <w:szCs w:val="24"/>
          <w:highlight w:val="yellow"/>
        </w:rPr>
        <w:t>Whether</w:t>
      </w:r>
      <w:proofErr w:type="gramEnd"/>
      <w:r w:rsidRPr="004B05F2">
        <w:rPr>
          <w:rFonts w:ascii="Arial" w:eastAsia="Times New Roman" w:hAnsi="Arial" w:cs="Arial"/>
          <w:color w:val="000000"/>
          <w:sz w:val="24"/>
          <w:szCs w:val="24"/>
          <w:highlight w:val="yellow"/>
        </w:rPr>
        <w:t xml:space="preserve"> correct or incorrect, the Court's constitutional holding represents a significant extension of prior case law.</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4B05F2">
        <w:rPr>
          <w:rFonts w:ascii="Arial" w:eastAsia="Times New Roman" w:hAnsi="Arial" w:cs="Arial"/>
          <w:color w:val="000000"/>
          <w:sz w:val="24"/>
          <w:szCs w:val="24"/>
          <w:highlight w:val="yellow"/>
        </w:rPr>
        <w:t xml:space="preserve">The Court's conclusion that respondent does not have standing </w:t>
      </w:r>
      <w:proofErr w:type="gramStart"/>
      <w:r w:rsidRPr="004B05F2">
        <w:rPr>
          <w:rFonts w:ascii="Arial" w:eastAsia="Times New Roman" w:hAnsi="Arial" w:cs="Arial"/>
          <w:color w:val="000000"/>
          <w:sz w:val="24"/>
          <w:szCs w:val="24"/>
          <w:highlight w:val="yellow"/>
        </w:rPr>
        <w:t>comes</w:t>
      </w:r>
      <w:proofErr w:type="gramEnd"/>
      <w:r w:rsidRPr="004B05F2">
        <w:rPr>
          <w:rFonts w:ascii="Arial" w:eastAsia="Times New Roman" w:hAnsi="Arial" w:cs="Arial"/>
          <w:color w:val="000000"/>
          <w:sz w:val="24"/>
          <w:szCs w:val="24"/>
          <w:highlight w:val="yellow"/>
        </w:rPr>
        <w:t xml:space="preserve"> from a mechanistic application of the "redressability" aspect of our standing doctrine. "Redressability," of course, does not appear anywhere in the text of the Constitution. Instead, it is a judicial creation of the past 25 years, see </w:t>
      </w:r>
      <w:r w:rsidRPr="004B05F2">
        <w:rPr>
          <w:rFonts w:ascii="Arial" w:eastAsia="Times New Roman" w:hAnsi="Arial" w:cs="Arial"/>
          <w:i/>
          <w:iCs/>
          <w:color w:val="000000"/>
          <w:sz w:val="24"/>
          <w:szCs w:val="24"/>
          <w:highlight w:val="yellow"/>
        </w:rPr>
        <w:t>Simon </w:t>
      </w:r>
      <w:r w:rsidRPr="004B05F2">
        <w:rPr>
          <w:rFonts w:ascii="Arial" w:eastAsia="Times New Roman" w:hAnsi="Arial" w:cs="Arial"/>
          <w:color w:val="000000"/>
          <w:sz w:val="24"/>
          <w:szCs w:val="24"/>
          <w:highlight w:val="yellow"/>
        </w:rPr>
        <w:t>v. </w:t>
      </w:r>
      <w:r w:rsidRPr="004B05F2">
        <w:rPr>
          <w:rFonts w:ascii="Arial" w:eastAsia="Times New Roman" w:hAnsi="Arial" w:cs="Arial"/>
          <w:i/>
          <w:iCs/>
          <w:color w:val="000000"/>
          <w:sz w:val="24"/>
          <w:szCs w:val="24"/>
          <w:highlight w:val="yellow"/>
        </w:rPr>
        <w:t>Eastern Ky. Welfare Rights Organization, </w:t>
      </w:r>
      <w:hyperlink r:id="rId118" w:history="1">
        <w:r w:rsidRPr="004B05F2">
          <w:rPr>
            <w:rFonts w:ascii="Arial" w:eastAsia="Times New Roman" w:hAnsi="Arial" w:cs="Arial"/>
            <w:color w:val="06357A"/>
            <w:sz w:val="24"/>
            <w:szCs w:val="24"/>
            <w:highlight w:val="yellow"/>
          </w:rPr>
          <w:t>426 U. S. 26</w:t>
        </w:r>
      </w:hyperlink>
      <w:r w:rsidRPr="004B05F2">
        <w:rPr>
          <w:rFonts w:ascii="Arial" w:eastAsia="Times New Roman" w:hAnsi="Arial" w:cs="Arial"/>
          <w:color w:val="000000"/>
          <w:sz w:val="24"/>
          <w:szCs w:val="24"/>
          <w:highlight w:val="yellow"/>
        </w:rPr>
        <w:t>, 38, 41-46 (1976); </w:t>
      </w:r>
      <w:r w:rsidRPr="004B05F2">
        <w:rPr>
          <w:rFonts w:ascii="Arial" w:eastAsia="Times New Roman" w:hAnsi="Arial" w:cs="Arial"/>
          <w:i/>
          <w:iCs/>
          <w:color w:val="000000"/>
          <w:sz w:val="24"/>
          <w:szCs w:val="24"/>
          <w:highlight w:val="yellow"/>
        </w:rPr>
        <w:t>Linda R. </w:t>
      </w:r>
      <w:r w:rsidRPr="004B05F2">
        <w:rPr>
          <w:rFonts w:ascii="Arial" w:eastAsia="Times New Roman" w:hAnsi="Arial" w:cs="Arial"/>
          <w:color w:val="000000"/>
          <w:sz w:val="24"/>
          <w:szCs w:val="24"/>
          <w:highlight w:val="yellow"/>
        </w:rPr>
        <w:t>S. v. </w:t>
      </w:r>
      <w:r w:rsidRPr="004B05F2">
        <w:rPr>
          <w:rFonts w:ascii="Arial" w:eastAsia="Times New Roman" w:hAnsi="Arial" w:cs="Arial"/>
          <w:i/>
          <w:iCs/>
          <w:color w:val="000000"/>
          <w:sz w:val="24"/>
          <w:szCs w:val="24"/>
          <w:highlight w:val="yellow"/>
        </w:rPr>
        <w:t>Richard D., </w:t>
      </w:r>
      <w:hyperlink r:id="rId119" w:history="1">
        <w:r w:rsidRPr="004B05F2">
          <w:rPr>
            <w:rFonts w:ascii="Arial" w:eastAsia="Times New Roman" w:hAnsi="Arial" w:cs="Arial"/>
            <w:color w:val="06357A"/>
            <w:sz w:val="24"/>
            <w:szCs w:val="24"/>
            <w:highlight w:val="yellow"/>
          </w:rPr>
          <w:t>410 U. S. 614</w:t>
        </w:r>
      </w:hyperlink>
      <w:r w:rsidRPr="004B05F2">
        <w:rPr>
          <w:rFonts w:ascii="Arial" w:eastAsia="Times New Roman" w:hAnsi="Arial" w:cs="Arial"/>
          <w:color w:val="000000"/>
          <w:sz w:val="24"/>
          <w:szCs w:val="24"/>
          <w:highlight w:val="yellow"/>
        </w:rPr>
        <w:t>, 617-618 (1973)-a judicial interpretation of the "Case" requirement of Article III, </w:t>
      </w:r>
      <w:r w:rsidRPr="004B05F2">
        <w:rPr>
          <w:rFonts w:ascii="Arial" w:eastAsia="Times New Roman" w:hAnsi="Arial" w:cs="Arial"/>
          <w:i/>
          <w:iCs/>
          <w:color w:val="000000"/>
          <w:sz w:val="24"/>
          <w:szCs w:val="24"/>
          <w:highlight w:val="yellow"/>
        </w:rPr>
        <w:t>Lujan </w:t>
      </w:r>
      <w:r w:rsidRPr="004B05F2">
        <w:rPr>
          <w:rFonts w:ascii="Arial" w:eastAsia="Times New Roman" w:hAnsi="Arial" w:cs="Arial"/>
          <w:color w:val="000000"/>
          <w:sz w:val="24"/>
          <w:szCs w:val="24"/>
          <w:highlight w:val="yellow"/>
        </w:rPr>
        <w:t>v. </w:t>
      </w:r>
      <w:r w:rsidRPr="004B05F2">
        <w:rPr>
          <w:rFonts w:ascii="Arial" w:eastAsia="Times New Roman" w:hAnsi="Arial" w:cs="Arial"/>
          <w:i/>
          <w:iCs/>
          <w:color w:val="000000"/>
          <w:sz w:val="24"/>
          <w:szCs w:val="24"/>
          <w:highlight w:val="yellow"/>
        </w:rPr>
        <w:t>Defenders of Wildlife, </w:t>
      </w:r>
      <w:hyperlink r:id="rId120" w:history="1">
        <w:r w:rsidRPr="004B05F2">
          <w:rPr>
            <w:rFonts w:ascii="Arial" w:eastAsia="Times New Roman" w:hAnsi="Arial" w:cs="Arial"/>
            <w:color w:val="06357A"/>
            <w:sz w:val="24"/>
            <w:szCs w:val="24"/>
            <w:highlight w:val="yellow"/>
          </w:rPr>
          <w:t>504 U. S. 555</w:t>
        </w:r>
      </w:hyperlink>
      <w:r w:rsidRPr="004B05F2">
        <w:rPr>
          <w:rFonts w:ascii="Arial" w:eastAsia="Times New Roman" w:hAnsi="Arial" w:cs="Arial"/>
          <w:color w:val="000000"/>
          <w:sz w:val="24"/>
          <w:szCs w:val="24"/>
          <w:highlight w:val="yellow"/>
        </w:rPr>
        <w:t>, 559-561 (1992)</w:t>
      </w:r>
      <w:r w:rsidRPr="002D4950">
        <w:rPr>
          <w:rFonts w:ascii="Arial" w:eastAsia="Times New Roman" w:hAnsi="Arial" w:cs="Arial"/>
          <w:color w:val="000000"/>
          <w:sz w:val="24"/>
          <w:szCs w:val="24"/>
        </w:rPr>
        <w:t>.18</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cover</w:t>
      </w:r>
      <w:proofErr w:type="gramEnd"/>
      <w:r w:rsidRPr="002D4950">
        <w:rPr>
          <w:rFonts w:ascii="Arial" w:eastAsia="Times New Roman" w:hAnsi="Arial" w:cs="Arial"/>
          <w:color w:val="000000"/>
          <w:sz w:val="24"/>
          <w:szCs w:val="24"/>
        </w:rPr>
        <w:t xml:space="preserve"> the cost of the investigation that preceded the filing of respondent's complaint, even under the Court's reasoning respondent would have alleged a "redress able" injury and would have standing. See ibid.</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17There are two other reasons that counsel in favor of answering the statutory question first. First, it is the statutory question that has divided the courts of appeals and that we granted certiorari to resolve. See Pet. for Cert. </w:t>
      </w:r>
      <w:proofErr w:type="spellStart"/>
      <w:r w:rsidRPr="002D4950">
        <w:rPr>
          <w:rFonts w:ascii="Arial" w:eastAsia="Times New Roman" w:hAnsi="Arial" w:cs="Arial"/>
          <w:color w:val="000000"/>
          <w:sz w:val="24"/>
          <w:szCs w:val="24"/>
        </w:rPr>
        <w:t>i</w:t>
      </w:r>
      <w:proofErr w:type="spellEnd"/>
      <w:r w:rsidRPr="002D4950">
        <w:rPr>
          <w:rFonts w:ascii="Arial" w:eastAsia="Times New Roman" w:hAnsi="Arial" w:cs="Arial"/>
          <w:color w:val="000000"/>
          <w:sz w:val="24"/>
          <w:szCs w:val="24"/>
        </w:rPr>
        <w:t>. Second, the meaning of the statute is a matter of general and national importance, whereas the Court's answer to the constitutional question depends largely on a construction of the allegations of this particular complaint, </w:t>
      </w:r>
      <w:r w:rsidRPr="002D4950">
        <w:rPr>
          <w:rFonts w:ascii="Arial" w:eastAsia="Times New Roman" w:hAnsi="Arial" w:cs="Arial"/>
          <w:i/>
          <w:iCs/>
          <w:color w:val="000000"/>
          <w:sz w:val="24"/>
          <w:szCs w:val="24"/>
        </w:rPr>
        <w:t>ante, </w:t>
      </w:r>
      <w:r w:rsidRPr="002D4950">
        <w:rPr>
          <w:rFonts w:ascii="Arial" w:eastAsia="Times New Roman" w:hAnsi="Arial" w:cs="Arial"/>
          <w:color w:val="000000"/>
          <w:sz w:val="24"/>
          <w:szCs w:val="24"/>
        </w:rPr>
        <w:t>at 104 ("We turn now to the particulars of respondent's complaint to see how it measures up to Article Ill's requirements").</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18 In an attempt to demonstrate that redressability has always been a component of the standing doctrine, the Court cites our decision in </w:t>
      </w:r>
      <w:proofErr w:type="spellStart"/>
      <w:r w:rsidRPr="002D4950">
        <w:rPr>
          <w:rFonts w:ascii="Arial" w:eastAsia="Times New Roman" w:hAnsi="Arial" w:cs="Arial"/>
          <w:i/>
          <w:iCs/>
          <w:color w:val="000000"/>
          <w:sz w:val="24"/>
          <w:szCs w:val="24"/>
        </w:rPr>
        <w:t>Marye</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Parsons, </w:t>
      </w:r>
      <w:hyperlink r:id="rId121" w:history="1">
        <w:r w:rsidRPr="002D4950">
          <w:rPr>
            <w:rFonts w:ascii="Arial" w:eastAsia="Times New Roman" w:hAnsi="Arial" w:cs="Arial"/>
            <w:color w:val="06357A"/>
            <w:sz w:val="24"/>
            <w:szCs w:val="24"/>
          </w:rPr>
          <w:t>114 U. S. 325</w:t>
        </w:r>
      </w:hyperlink>
      <w:r w:rsidRPr="002D4950">
        <w:rPr>
          <w:rFonts w:ascii="Arial" w:eastAsia="Times New Roman" w:hAnsi="Arial" w:cs="Arial"/>
          <w:color w:val="000000"/>
          <w:sz w:val="24"/>
          <w:szCs w:val="24"/>
        </w:rPr>
        <w:t> (1885), a case in which neither the word "standing" nor the word "redressability" appears.</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66"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42" w:name="125"/>
      <w:r w:rsidRPr="002D4950">
        <w:rPr>
          <w:rFonts w:ascii="Arial" w:eastAsia="Times New Roman" w:hAnsi="Arial" w:cs="Arial"/>
          <w:color w:val="06357A"/>
          <w:sz w:val="24"/>
          <w:szCs w:val="24"/>
        </w:rPr>
        <w:t>125</w:t>
      </w:r>
      <w:bookmarkEnd w:id="42"/>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In every previous case in which the Court has denied standing because of a lack of redressability, the plaintiff was challenging some governmental action or inaction. </w:t>
      </w:r>
      <w:proofErr w:type="spellStart"/>
      <w:r w:rsidRPr="002D4950">
        <w:rPr>
          <w:rFonts w:ascii="Arial" w:eastAsia="Times New Roman" w:hAnsi="Arial" w:cs="Arial"/>
          <w:i/>
          <w:iCs/>
          <w:color w:val="000000"/>
          <w:sz w:val="24"/>
          <w:szCs w:val="24"/>
        </w:rPr>
        <w:t>Leeke</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Timmerman, </w:t>
      </w:r>
      <w:hyperlink r:id="rId122" w:history="1">
        <w:r w:rsidRPr="002D4950">
          <w:rPr>
            <w:rFonts w:ascii="Arial" w:eastAsia="Times New Roman" w:hAnsi="Arial" w:cs="Arial"/>
            <w:color w:val="06357A"/>
            <w:sz w:val="24"/>
            <w:szCs w:val="24"/>
          </w:rPr>
          <w:t>454 U. S. 83</w:t>
        </w:r>
      </w:hyperlink>
      <w:r w:rsidRPr="002D4950">
        <w:rPr>
          <w:rFonts w:ascii="Arial" w:eastAsia="Times New Roman" w:hAnsi="Arial" w:cs="Arial"/>
          <w:color w:val="000000"/>
          <w:sz w:val="24"/>
          <w:szCs w:val="24"/>
        </w:rPr>
        <w:t>, 85-87 (1981) </w:t>
      </w:r>
      <w:r w:rsidRPr="002D4950">
        <w:rPr>
          <w:rFonts w:ascii="Arial" w:eastAsia="Times New Roman" w:hAnsi="Arial" w:cs="Arial"/>
          <w:i/>
          <w:iCs/>
          <w:color w:val="000000"/>
          <w:sz w:val="24"/>
          <w:szCs w:val="24"/>
        </w:rPr>
        <w:t xml:space="preserve">(per </w:t>
      </w:r>
      <w:proofErr w:type="spellStart"/>
      <w:r w:rsidRPr="002D4950">
        <w:rPr>
          <w:rFonts w:ascii="Arial" w:eastAsia="Times New Roman" w:hAnsi="Arial" w:cs="Arial"/>
          <w:i/>
          <w:iCs/>
          <w:color w:val="000000"/>
          <w:sz w:val="24"/>
          <w:szCs w:val="24"/>
        </w:rPr>
        <w:t>curiam</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(suit against Director of the Department of Corrections and another prison official); </w:t>
      </w:r>
      <w:r w:rsidRPr="002D4950">
        <w:rPr>
          <w:rFonts w:ascii="Arial" w:eastAsia="Times New Roman" w:hAnsi="Arial" w:cs="Arial"/>
          <w:i/>
          <w:iCs/>
          <w:color w:val="000000"/>
          <w:sz w:val="24"/>
          <w:szCs w:val="24"/>
        </w:rPr>
        <w:t>Simon, </w:t>
      </w:r>
      <w:r w:rsidRPr="002D4950">
        <w:rPr>
          <w:rFonts w:ascii="Arial" w:eastAsia="Times New Roman" w:hAnsi="Arial" w:cs="Arial"/>
          <w:color w:val="000000"/>
          <w:sz w:val="24"/>
          <w:szCs w:val="24"/>
        </w:rPr>
        <w:t>426 U. S., at 28 (suit against the Secretary of the Treasury and the Commissioner of Internal Revenue); </w:t>
      </w:r>
      <w:proofErr w:type="spellStart"/>
      <w:r w:rsidRPr="002D4950">
        <w:rPr>
          <w:rFonts w:ascii="Arial" w:eastAsia="Times New Roman" w:hAnsi="Arial" w:cs="Arial"/>
          <w:i/>
          <w:iCs/>
          <w:color w:val="000000"/>
          <w:sz w:val="24"/>
          <w:szCs w:val="24"/>
        </w:rPr>
        <w:t>Warth</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Seldin</w:t>
      </w:r>
      <w:proofErr w:type="spellEnd"/>
      <w:r w:rsidRPr="002D4950">
        <w:rPr>
          <w:rFonts w:ascii="Arial" w:eastAsia="Times New Roman" w:hAnsi="Arial" w:cs="Arial"/>
          <w:i/>
          <w:iCs/>
          <w:color w:val="000000"/>
          <w:sz w:val="24"/>
          <w:szCs w:val="24"/>
        </w:rPr>
        <w:t>, </w:t>
      </w:r>
      <w:hyperlink r:id="rId123" w:history="1">
        <w:r w:rsidRPr="002D4950">
          <w:rPr>
            <w:rFonts w:ascii="Arial" w:eastAsia="Times New Roman" w:hAnsi="Arial" w:cs="Arial"/>
            <w:color w:val="06357A"/>
            <w:sz w:val="24"/>
            <w:szCs w:val="24"/>
          </w:rPr>
          <w:t>422 U. S. 490</w:t>
        </w:r>
      </w:hyperlink>
      <w:r w:rsidRPr="002D4950">
        <w:rPr>
          <w:rFonts w:ascii="Arial" w:eastAsia="Times New Roman" w:hAnsi="Arial" w:cs="Arial"/>
          <w:color w:val="000000"/>
          <w:sz w:val="24"/>
          <w:szCs w:val="24"/>
        </w:rPr>
        <w:t>, 493 (1975) (suit against the town of Penfield and members of Penfield's Zoning, Planning, and Town Boards); </w:t>
      </w:r>
      <w:r w:rsidRPr="002D4950">
        <w:rPr>
          <w:rFonts w:ascii="Arial" w:eastAsia="Times New Roman" w:hAnsi="Arial" w:cs="Arial"/>
          <w:i/>
          <w:iCs/>
          <w:color w:val="000000"/>
          <w:sz w:val="24"/>
          <w:szCs w:val="24"/>
        </w:rPr>
        <w:t>Linda R. S., </w:t>
      </w:r>
      <w:r w:rsidRPr="002D4950">
        <w:rPr>
          <w:rFonts w:ascii="Arial" w:eastAsia="Times New Roman" w:hAnsi="Arial" w:cs="Arial"/>
          <w:color w:val="000000"/>
          <w:sz w:val="24"/>
          <w:szCs w:val="24"/>
        </w:rPr>
        <w:t>410 U. S., at 615-616, 619 (suit against prosecutor); see also </w:t>
      </w:r>
      <w:proofErr w:type="spellStart"/>
      <w:r w:rsidRPr="002D4950">
        <w:rPr>
          <w:rFonts w:ascii="Arial" w:eastAsia="Times New Roman" w:hAnsi="Arial" w:cs="Arial"/>
          <w:i/>
          <w:iCs/>
          <w:color w:val="000000"/>
          <w:sz w:val="24"/>
          <w:szCs w:val="24"/>
        </w:rPr>
        <w:t>Renne</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Geary, </w:t>
      </w:r>
      <w:hyperlink r:id="rId124" w:history="1">
        <w:r w:rsidRPr="002D4950">
          <w:rPr>
            <w:rFonts w:ascii="Arial" w:eastAsia="Times New Roman" w:hAnsi="Arial" w:cs="Arial"/>
            <w:color w:val="06357A"/>
            <w:sz w:val="24"/>
            <w:szCs w:val="24"/>
          </w:rPr>
          <w:t>501 U. S. 312</w:t>
        </w:r>
      </w:hyperlink>
      <w:r w:rsidRPr="002D4950">
        <w:rPr>
          <w:rFonts w:ascii="Arial" w:eastAsia="Times New Roman" w:hAnsi="Arial" w:cs="Arial"/>
          <w:color w:val="000000"/>
          <w:sz w:val="24"/>
          <w:szCs w:val="24"/>
        </w:rPr>
        <w:t xml:space="preserve">, 314 (1991) (suit against the city and County of San Francisco, its board of supervisors, and other </w:t>
      </w:r>
      <w:proofErr w:type="spellStart"/>
      <w:r w:rsidRPr="002D4950">
        <w:rPr>
          <w:rFonts w:ascii="Arial" w:eastAsia="Times New Roman" w:hAnsi="Arial" w:cs="Arial"/>
          <w:color w:val="000000"/>
          <w:sz w:val="24"/>
          <w:szCs w:val="24"/>
        </w:rPr>
        <w:t>localofficials</w:t>
      </w:r>
      <w:proofErr w:type="spellEnd"/>
      <w:r w:rsidRPr="002D4950">
        <w:rPr>
          <w:rFonts w:ascii="Arial" w:eastAsia="Times New Roman" w:hAnsi="Arial" w:cs="Arial"/>
          <w:color w:val="000000"/>
          <w:sz w:val="24"/>
          <w:szCs w:val="24"/>
        </w:rPr>
        <w:t>).19 None of these cases involved an attempt by one private party to impose a statutory sanction on another private party.20</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4B05F2">
        <w:rPr>
          <w:rFonts w:ascii="Arial" w:eastAsia="Times New Roman" w:hAnsi="Arial" w:cs="Arial"/>
          <w:color w:val="000000"/>
          <w:sz w:val="24"/>
          <w:szCs w:val="24"/>
          <w:highlight w:val="yellow"/>
        </w:rPr>
        <w:lastRenderedPageBreak/>
        <w:t>In addition, in every other case in which this Court has held that there is no standing because of a lack of redressability, the injury to the plaintiff by the defendant was </w:t>
      </w:r>
      <w:r w:rsidRPr="004B05F2">
        <w:rPr>
          <w:rFonts w:ascii="Arial" w:eastAsia="Times New Roman" w:hAnsi="Arial" w:cs="Arial"/>
          <w:i/>
          <w:iCs/>
          <w:color w:val="000000"/>
          <w:sz w:val="24"/>
          <w:szCs w:val="24"/>
          <w:highlight w:val="yellow"/>
        </w:rPr>
        <w:t>indirect (e. g., </w:t>
      </w:r>
      <w:r w:rsidRPr="004B05F2">
        <w:rPr>
          <w:rFonts w:ascii="Arial" w:eastAsia="Times New Roman" w:hAnsi="Arial" w:cs="Arial"/>
          <w:color w:val="000000"/>
          <w:sz w:val="24"/>
          <w:szCs w:val="24"/>
          <w:highlight w:val="yellow"/>
        </w:rPr>
        <w:t>dependent on the action of a third party).</w:t>
      </w:r>
      <w:r w:rsidRPr="002D4950">
        <w:rPr>
          <w:rFonts w:ascii="Arial" w:eastAsia="Times New Roman" w:hAnsi="Arial" w:cs="Arial"/>
          <w:color w:val="000000"/>
          <w:sz w:val="24"/>
          <w:szCs w:val="24"/>
        </w:rPr>
        <w:t xml:space="preserve"> This is true in the two cases that the Court cites for the "redressability" prong, </w:t>
      </w:r>
      <w:r w:rsidRPr="002D4950">
        <w:rPr>
          <w:rFonts w:ascii="Arial" w:eastAsia="Times New Roman" w:hAnsi="Arial" w:cs="Arial"/>
          <w:i/>
          <w:iCs/>
          <w:color w:val="000000"/>
          <w:sz w:val="24"/>
          <w:szCs w:val="24"/>
        </w:rPr>
        <w:t>ante, </w:t>
      </w:r>
      <w:r w:rsidRPr="002D4950">
        <w:rPr>
          <w:rFonts w:ascii="Arial" w:eastAsia="Times New Roman" w:hAnsi="Arial" w:cs="Arial"/>
          <w:color w:val="000000"/>
          <w:sz w:val="24"/>
          <w:szCs w:val="24"/>
        </w:rPr>
        <w:t>at 103; see also </w:t>
      </w:r>
      <w:r w:rsidRPr="002D4950">
        <w:rPr>
          <w:rFonts w:ascii="Arial" w:eastAsia="Times New Roman" w:hAnsi="Arial" w:cs="Arial"/>
          <w:i/>
          <w:iCs/>
          <w:color w:val="000000"/>
          <w:sz w:val="24"/>
          <w:szCs w:val="24"/>
        </w:rPr>
        <w:t>Simon, </w:t>
      </w:r>
      <w:r w:rsidRPr="002D4950">
        <w:rPr>
          <w:rFonts w:ascii="Arial" w:eastAsia="Times New Roman" w:hAnsi="Arial" w:cs="Arial"/>
          <w:color w:val="000000"/>
          <w:sz w:val="24"/>
          <w:szCs w:val="24"/>
        </w:rPr>
        <w:t>426 U. S., at 40-46 ("[T]he 'case or controversy' limitation of Art. III ... requires that a federal court act only to redress injury that fairly can be traced to the challenged action of the defendant,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19 Although the Court discussed redressability, </w:t>
      </w:r>
      <w:proofErr w:type="spellStart"/>
      <w:r w:rsidRPr="002D4950">
        <w:rPr>
          <w:rFonts w:ascii="Arial" w:eastAsia="Times New Roman" w:hAnsi="Arial" w:cs="Arial"/>
          <w:i/>
          <w:iCs/>
          <w:color w:val="000000"/>
          <w:sz w:val="24"/>
          <w:szCs w:val="24"/>
        </w:rPr>
        <w:t>Renne</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 xml:space="preserve">did not in fact turn on that issue. While the Court stated that "[t]here is reason to doubt ... that the injury alleged ... can be redressed" by the relief sought, 501 U. S., at 319, it then went on to hold that the claims were </w:t>
      </w:r>
      <w:proofErr w:type="spellStart"/>
      <w:r w:rsidRPr="002D4950">
        <w:rPr>
          <w:rFonts w:ascii="Arial" w:eastAsia="Times New Roman" w:hAnsi="Arial" w:cs="Arial"/>
          <w:color w:val="000000"/>
          <w:sz w:val="24"/>
          <w:szCs w:val="24"/>
        </w:rPr>
        <w:t>nonjusticiable</w:t>
      </w:r>
      <w:proofErr w:type="spellEnd"/>
      <w:r w:rsidRPr="002D4950">
        <w:rPr>
          <w:rFonts w:ascii="Arial" w:eastAsia="Times New Roman" w:hAnsi="Arial" w:cs="Arial"/>
          <w:color w:val="000000"/>
          <w:sz w:val="24"/>
          <w:szCs w:val="24"/>
        </w:rPr>
        <w:t xml:space="preserve"> because "respondents have not demonstrated a live controversy ripe for resolution by the federal courts," id., at 315, 320-324.</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20 This distinction is significant, as our standing doctrine is rooted in separation-of-powers concerns. </w:t>
      </w:r>
      <w:r w:rsidRPr="002D4950">
        <w:rPr>
          <w:rFonts w:ascii="Arial" w:eastAsia="Times New Roman" w:hAnsi="Arial" w:cs="Arial"/>
          <w:i/>
          <w:iCs/>
          <w:color w:val="000000"/>
          <w:sz w:val="24"/>
          <w:szCs w:val="24"/>
        </w:rPr>
        <w:t>E. g., Lujan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Defenders of Wildlife, </w:t>
      </w:r>
      <w:hyperlink r:id="rId125" w:history="1">
        <w:r w:rsidRPr="002D4950">
          <w:rPr>
            <w:rFonts w:ascii="Arial" w:eastAsia="Times New Roman" w:hAnsi="Arial" w:cs="Arial"/>
            <w:color w:val="06357A"/>
            <w:sz w:val="24"/>
            <w:szCs w:val="24"/>
          </w:rPr>
          <w:t>504 U. S. 555</w:t>
        </w:r>
      </w:hyperlink>
      <w:r w:rsidRPr="002D4950">
        <w:rPr>
          <w:rFonts w:ascii="Arial" w:eastAsia="Times New Roman" w:hAnsi="Arial" w:cs="Arial"/>
          <w:color w:val="000000"/>
          <w:sz w:val="24"/>
          <w:szCs w:val="24"/>
        </w:rPr>
        <w:t>, 573-578 (1992); </w:t>
      </w:r>
      <w:r w:rsidRPr="002D4950">
        <w:rPr>
          <w:rFonts w:ascii="Arial" w:eastAsia="Times New Roman" w:hAnsi="Arial" w:cs="Arial"/>
          <w:i/>
          <w:iCs/>
          <w:color w:val="000000"/>
          <w:sz w:val="24"/>
          <w:szCs w:val="24"/>
        </w:rPr>
        <w:t>Allen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Wright, </w:t>
      </w:r>
      <w:hyperlink r:id="rId126" w:history="1">
        <w:r w:rsidRPr="002D4950">
          <w:rPr>
            <w:rFonts w:ascii="Arial" w:eastAsia="Times New Roman" w:hAnsi="Arial" w:cs="Arial"/>
            <w:color w:val="06357A"/>
            <w:sz w:val="24"/>
            <w:szCs w:val="24"/>
          </w:rPr>
          <w:t>468 U. S. 737</w:t>
        </w:r>
      </w:hyperlink>
      <w:r w:rsidRPr="002D4950">
        <w:rPr>
          <w:rFonts w:ascii="Arial" w:eastAsia="Times New Roman" w:hAnsi="Arial" w:cs="Arial"/>
          <w:color w:val="000000"/>
          <w:sz w:val="24"/>
          <w:szCs w:val="24"/>
        </w:rPr>
        <w:t>, 750 (1984); see also </w:t>
      </w:r>
      <w:r w:rsidRPr="002D4950">
        <w:rPr>
          <w:rFonts w:ascii="Arial" w:eastAsia="Times New Roman" w:hAnsi="Arial" w:cs="Arial"/>
          <w:i/>
          <w:iCs/>
          <w:color w:val="000000"/>
          <w:sz w:val="24"/>
          <w:szCs w:val="24"/>
        </w:rPr>
        <w:t>infra, </w:t>
      </w:r>
      <w:r w:rsidRPr="002D4950">
        <w:rPr>
          <w:rFonts w:ascii="Arial" w:eastAsia="Times New Roman" w:hAnsi="Arial" w:cs="Arial"/>
          <w:color w:val="000000"/>
          <w:sz w:val="24"/>
          <w:szCs w:val="24"/>
        </w:rPr>
        <w:t>at 129-130.</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67"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43" w:name="126"/>
      <w:r w:rsidRPr="002D4950">
        <w:rPr>
          <w:rFonts w:ascii="Arial" w:eastAsia="Times New Roman" w:hAnsi="Arial" w:cs="Arial"/>
          <w:color w:val="06357A"/>
          <w:sz w:val="24"/>
          <w:szCs w:val="24"/>
        </w:rPr>
        <w:t>126</w:t>
      </w:r>
      <w:bookmarkEnd w:id="43"/>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126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STEVENS, J., concurring in judgment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i/>
          <w:iCs/>
          <w:color w:val="000000"/>
          <w:sz w:val="24"/>
          <w:szCs w:val="24"/>
        </w:rPr>
        <w:t>and not injury that results from the independent action of some third party not before the court" </w:t>
      </w:r>
      <w:r w:rsidRPr="002D4950">
        <w:rPr>
          <w:rFonts w:ascii="Arial" w:eastAsia="Times New Roman" w:hAnsi="Arial" w:cs="Arial"/>
          <w:color w:val="000000"/>
          <w:sz w:val="24"/>
          <w:szCs w:val="24"/>
        </w:rPr>
        <w:t>(emphasis added)); </w:t>
      </w:r>
      <w:proofErr w:type="spellStart"/>
      <w:r w:rsidRPr="002D4950">
        <w:rPr>
          <w:rFonts w:ascii="Arial" w:eastAsia="Times New Roman" w:hAnsi="Arial" w:cs="Arial"/>
          <w:i/>
          <w:iCs/>
          <w:color w:val="000000"/>
          <w:sz w:val="24"/>
          <w:szCs w:val="24"/>
        </w:rPr>
        <w:t>Warth</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 xml:space="preserve">422 U. S., at 504-508 (stating that "the indirectness of the injury ... may make it substantially more difficult to meet the minimum requirement of Art. III," and holding that the injury at issue was too indirect to be </w:t>
      </w:r>
      <w:proofErr w:type="spellStart"/>
      <w:r w:rsidRPr="002D4950">
        <w:rPr>
          <w:rFonts w:ascii="Arial" w:eastAsia="Times New Roman" w:hAnsi="Arial" w:cs="Arial"/>
          <w:color w:val="000000"/>
          <w:sz w:val="24"/>
          <w:szCs w:val="24"/>
        </w:rPr>
        <w:t>redressable</w:t>
      </w:r>
      <w:proofErr w:type="spellEnd"/>
      <w:r w:rsidRPr="002D4950">
        <w:rPr>
          <w:rFonts w:ascii="Arial" w:eastAsia="Times New Roman" w:hAnsi="Arial" w:cs="Arial"/>
          <w:color w:val="000000"/>
          <w:sz w:val="24"/>
          <w:szCs w:val="24"/>
        </w:rPr>
        <w:t>), as well as in every other case in which the Court denied standing because of a lack of redressability, </w:t>
      </w:r>
      <w:proofErr w:type="spellStart"/>
      <w:r w:rsidRPr="002D4950">
        <w:rPr>
          <w:rFonts w:ascii="Arial" w:eastAsia="Times New Roman" w:hAnsi="Arial" w:cs="Arial"/>
          <w:i/>
          <w:iCs/>
          <w:color w:val="000000"/>
          <w:sz w:val="24"/>
          <w:szCs w:val="24"/>
        </w:rPr>
        <w:t>Leeke</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454 U. S., at 86-87 (injury indirect because it turned on the action of a prosecutor, a party not before the Court); </w:t>
      </w:r>
      <w:r w:rsidRPr="002D4950">
        <w:rPr>
          <w:rFonts w:ascii="Arial" w:eastAsia="Times New Roman" w:hAnsi="Arial" w:cs="Arial"/>
          <w:i/>
          <w:iCs/>
          <w:color w:val="000000"/>
          <w:sz w:val="24"/>
          <w:szCs w:val="24"/>
        </w:rPr>
        <w:t>Linda R. S., 410 </w:t>
      </w:r>
      <w:r w:rsidRPr="002D4950">
        <w:rPr>
          <w:rFonts w:ascii="Arial" w:eastAsia="Times New Roman" w:hAnsi="Arial" w:cs="Arial"/>
          <w:color w:val="000000"/>
          <w:sz w:val="24"/>
          <w:szCs w:val="24"/>
        </w:rPr>
        <w:t>U. S., at 617-618 (stating that "[t]he party who invokes [judicial] power must be able to show ... that he has sustained or is immediately in danger of sustaining some </w:t>
      </w:r>
      <w:r w:rsidRPr="002D4950">
        <w:rPr>
          <w:rFonts w:ascii="Arial" w:eastAsia="Times New Roman" w:hAnsi="Arial" w:cs="Arial"/>
          <w:i/>
          <w:iCs/>
          <w:color w:val="000000"/>
          <w:sz w:val="24"/>
          <w:szCs w:val="24"/>
        </w:rPr>
        <w:t>direct </w:t>
      </w:r>
      <w:r w:rsidRPr="002D4950">
        <w:rPr>
          <w:rFonts w:ascii="Arial" w:eastAsia="Times New Roman" w:hAnsi="Arial" w:cs="Arial"/>
          <w:color w:val="000000"/>
          <w:sz w:val="24"/>
          <w:szCs w:val="24"/>
        </w:rPr>
        <w:t>injury" (emphasis in original) (internal quotation marks omitted); injury indirect because it turned on the action of the father, a party not before the Court); see also 3 K. Davis &amp; R. Pierce, Administrative Law Treatise 30 (3d ed. 1994).21 Thus, as far as I am aware, the Court has never held-until today-that a plaintiff who is </w:t>
      </w:r>
      <w:r w:rsidRPr="002D4950">
        <w:rPr>
          <w:rFonts w:ascii="Arial" w:eastAsia="Times New Roman" w:hAnsi="Arial" w:cs="Arial"/>
          <w:i/>
          <w:iCs/>
          <w:color w:val="000000"/>
          <w:sz w:val="24"/>
          <w:szCs w:val="24"/>
        </w:rPr>
        <w:t>directly injured </w:t>
      </w:r>
      <w:r w:rsidRPr="002D4950">
        <w:rPr>
          <w:rFonts w:ascii="Arial" w:eastAsia="Times New Roman" w:hAnsi="Arial" w:cs="Arial"/>
          <w:color w:val="000000"/>
          <w:sz w:val="24"/>
          <w:szCs w:val="24"/>
        </w:rPr>
        <w:t>22 by a defendant lacks standing to sue because of a lack of redressability.23</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21 "It is an established principle that to entitle a private individual to invoke the judicial power to determine the validity of executive or legislative action he must show that he has sustained or is immediately in danger of sustaining a direct injury as the result of that action .... " </w:t>
      </w:r>
      <w:proofErr w:type="gramStart"/>
      <w:r w:rsidRPr="002D4950">
        <w:rPr>
          <w:rFonts w:ascii="Arial" w:eastAsia="Times New Roman" w:hAnsi="Arial" w:cs="Arial"/>
          <w:i/>
          <w:iCs/>
          <w:color w:val="000000"/>
          <w:sz w:val="24"/>
          <w:szCs w:val="24"/>
        </w:rPr>
        <w:t>Ex parte Levitt, </w:t>
      </w:r>
      <w:r w:rsidRPr="002D4950">
        <w:rPr>
          <w:rFonts w:ascii="Arial" w:eastAsia="Times New Roman" w:hAnsi="Arial" w:cs="Arial"/>
          <w:color w:val="000000"/>
          <w:sz w:val="24"/>
          <w:szCs w:val="24"/>
        </w:rPr>
        <w:t>302 U. S. 633, 634 (1937).</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22 Assuming that EPCRA authorizes suits for wholly past violations, then Congress has created a legal right in having EPCRA reports filed on time. Although this is not a traditional injury:</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"[W]e must be sensitive to the articulation of new rights of action that do not have clear analogs in our common-law tradition .... Congress has the power to define injuries and articulate chains of causation that will give rise to a case or controversy where none existed </w:t>
      </w:r>
      <w:proofErr w:type="gramStart"/>
      <w:r w:rsidRPr="002D4950">
        <w:rPr>
          <w:rFonts w:ascii="Arial" w:eastAsia="Times New Roman" w:hAnsi="Arial" w:cs="Arial"/>
          <w:color w:val="000000"/>
          <w:sz w:val="24"/>
          <w:szCs w:val="24"/>
        </w:rPr>
        <w:t>before ....</w:t>
      </w:r>
      <w:proofErr w:type="gramEnd"/>
      <w:r w:rsidRPr="002D4950">
        <w:rPr>
          <w:rFonts w:ascii="Arial" w:eastAsia="Times New Roman" w:hAnsi="Arial" w:cs="Arial"/>
          <w:color w:val="000000"/>
          <w:sz w:val="24"/>
          <w:szCs w:val="24"/>
        </w:rPr>
        <w:t xml:space="preserve"> " </w:t>
      </w:r>
      <w:r w:rsidRPr="002D4950">
        <w:rPr>
          <w:rFonts w:ascii="Arial" w:eastAsia="Times New Roman" w:hAnsi="Arial" w:cs="Arial"/>
          <w:i/>
          <w:iCs/>
          <w:color w:val="000000"/>
          <w:sz w:val="24"/>
          <w:szCs w:val="24"/>
        </w:rPr>
        <w:t>Lujan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Defenders of Wildlife, </w:t>
      </w:r>
      <w:r w:rsidRPr="002D4950">
        <w:rPr>
          <w:rFonts w:ascii="Arial" w:eastAsia="Times New Roman" w:hAnsi="Arial" w:cs="Arial"/>
          <w:color w:val="000000"/>
          <w:sz w:val="24"/>
          <w:szCs w:val="24"/>
        </w:rPr>
        <w:t>504 U. S., at 580 (KENNEDY, J., concurring in part and concurring in judgment); see also </w:t>
      </w:r>
      <w:r w:rsidRPr="002D4950">
        <w:rPr>
          <w:rFonts w:ascii="Arial" w:eastAsia="Times New Roman" w:hAnsi="Arial" w:cs="Arial"/>
          <w:i/>
          <w:iCs/>
          <w:color w:val="000000"/>
          <w:sz w:val="24"/>
          <w:szCs w:val="24"/>
        </w:rPr>
        <w:t>Havens Realty Corp.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Coleman, </w:t>
      </w:r>
      <w:hyperlink r:id="rId127" w:history="1">
        <w:r w:rsidRPr="002D4950">
          <w:rPr>
            <w:rFonts w:ascii="Arial" w:eastAsia="Times New Roman" w:hAnsi="Arial" w:cs="Arial"/>
            <w:color w:val="06357A"/>
            <w:sz w:val="24"/>
            <w:szCs w:val="24"/>
          </w:rPr>
          <w:t>455 U. S. 363</w:t>
        </w:r>
      </w:hyperlink>
      <w:r w:rsidRPr="002D4950">
        <w:rPr>
          <w:rFonts w:ascii="Arial" w:eastAsia="Times New Roman" w:hAnsi="Arial" w:cs="Arial"/>
          <w:color w:val="000000"/>
          <w:sz w:val="24"/>
          <w:szCs w:val="24"/>
        </w:rPr>
        <w:t>, 373-374 (1982); </w:t>
      </w:r>
      <w:proofErr w:type="spellStart"/>
      <w:r w:rsidRPr="002D4950">
        <w:rPr>
          <w:rFonts w:ascii="Arial" w:eastAsia="Times New Roman" w:hAnsi="Arial" w:cs="Arial"/>
          <w:i/>
          <w:iCs/>
          <w:color w:val="000000"/>
          <w:sz w:val="24"/>
          <w:szCs w:val="24"/>
        </w:rPr>
        <w:t>Warth</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v. </w:t>
      </w:r>
      <w:proofErr w:type="spellStart"/>
      <w:r w:rsidRPr="002D4950">
        <w:rPr>
          <w:rFonts w:ascii="Arial" w:eastAsia="Times New Roman" w:hAnsi="Arial" w:cs="Arial"/>
          <w:i/>
          <w:iCs/>
          <w:color w:val="000000"/>
          <w:sz w:val="24"/>
          <w:szCs w:val="24"/>
        </w:rPr>
        <w:t>Seldin</w:t>
      </w:r>
      <w:proofErr w:type="spellEnd"/>
      <w:r w:rsidRPr="002D4950">
        <w:rPr>
          <w:rFonts w:ascii="Arial" w:eastAsia="Times New Roman" w:hAnsi="Arial" w:cs="Arial"/>
          <w:i/>
          <w:iCs/>
          <w:color w:val="000000"/>
          <w:sz w:val="24"/>
          <w:szCs w:val="24"/>
        </w:rPr>
        <w:t>, </w:t>
      </w:r>
      <w:hyperlink r:id="rId128" w:history="1">
        <w:r w:rsidRPr="002D4950">
          <w:rPr>
            <w:rFonts w:ascii="Arial" w:eastAsia="Times New Roman" w:hAnsi="Arial" w:cs="Arial"/>
            <w:color w:val="06357A"/>
            <w:sz w:val="24"/>
            <w:szCs w:val="24"/>
          </w:rPr>
          <w:t>422 U. S. 490</w:t>
        </w:r>
      </w:hyperlink>
      <w:r w:rsidRPr="002D4950">
        <w:rPr>
          <w:rFonts w:ascii="Arial" w:eastAsia="Times New Roman" w:hAnsi="Arial" w:cs="Arial"/>
          <w:color w:val="000000"/>
          <w:sz w:val="24"/>
          <w:szCs w:val="24"/>
        </w:rPr>
        <w:t>, 500 (1975).</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23 In another context, the Court has specified that there is a critical distinction between whether a defendant is directly or indirectly harmed. In </w:t>
      </w:r>
      <w:r w:rsidRPr="002D4950">
        <w:rPr>
          <w:rFonts w:ascii="Arial" w:eastAsia="Times New Roman" w:hAnsi="Arial" w:cs="Arial"/>
          <w:i/>
          <w:iCs/>
          <w:color w:val="000000"/>
          <w:sz w:val="24"/>
          <w:szCs w:val="24"/>
        </w:rPr>
        <w:t>Lujan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Defenders of Wildlife, </w:t>
      </w:r>
      <w:r w:rsidRPr="002D4950">
        <w:rPr>
          <w:rFonts w:ascii="Arial" w:eastAsia="Times New Roman" w:hAnsi="Arial" w:cs="Arial"/>
          <w:color w:val="000000"/>
          <w:sz w:val="24"/>
          <w:szCs w:val="24"/>
        </w:rPr>
        <w:t>a case involving a challenge to Executive action, the Court stated:</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68"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44" w:name="127"/>
      <w:r w:rsidRPr="002D4950">
        <w:rPr>
          <w:rFonts w:ascii="Arial" w:eastAsia="Times New Roman" w:hAnsi="Arial" w:cs="Arial"/>
          <w:color w:val="06357A"/>
          <w:sz w:val="24"/>
          <w:szCs w:val="24"/>
        </w:rPr>
        <w:t>127</w:t>
      </w:r>
      <w:bookmarkEnd w:id="44"/>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The Court acknowledges that respondent would have had standing if Congress had authorized some payment to respondent. </w:t>
      </w:r>
      <w:r w:rsidRPr="002D4950">
        <w:rPr>
          <w:rFonts w:ascii="Arial" w:eastAsia="Times New Roman" w:hAnsi="Arial" w:cs="Arial"/>
          <w:i/>
          <w:iCs/>
          <w:color w:val="000000"/>
          <w:sz w:val="24"/>
          <w:szCs w:val="24"/>
        </w:rPr>
        <w:t>Ante, </w:t>
      </w:r>
      <w:r w:rsidRPr="002D4950">
        <w:rPr>
          <w:rFonts w:ascii="Arial" w:eastAsia="Times New Roman" w:hAnsi="Arial" w:cs="Arial"/>
          <w:color w:val="000000"/>
          <w:sz w:val="24"/>
          <w:szCs w:val="24"/>
        </w:rPr>
        <w:t xml:space="preserve">at 106 ("[T]he civil penalties authorized by the statute ... might be viewed as a sort of compensation or redress to respondent if they were payable to respondent"). Yet the Court fails to specify why payment to </w:t>
      </w:r>
      <w:proofErr w:type="spellStart"/>
      <w:r w:rsidRPr="002D4950">
        <w:rPr>
          <w:rFonts w:ascii="Arial" w:eastAsia="Times New Roman" w:hAnsi="Arial" w:cs="Arial"/>
          <w:color w:val="000000"/>
          <w:sz w:val="24"/>
          <w:szCs w:val="24"/>
        </w:rPr>
        <w:t>respondenteven</w:t>
      </w:r>
      <w:proofErr w:type="spellEnd"/>
      <w:r w:rsidRPr="002D4950">
        <w:rPr>
          <w:rFonts w:ascii="Arial" w:eastAsia="Times New Roman" w:hAnsi="Arial" w:cs="Arial"/>
          <w:color w:val="000000"/>
          <w:sz w:val="24"/>
          <w:szCs w:val="24"/>
        </w:rPr>
        <w:t xml:space="preserve"> if only a peppercorn-would redress respondent's injuries, while payment to the Treasury does not. Respondent clearly believes that the punishment of Steel Company, along with future deterrence of Steel Company and others, redresses its injury, and there is no basis in our previous standing holdings to suggest otherwise.</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4B05F2">
        <w:rPr>
          <w:rFonts w:ascii="Arial" w:eastAsia="Times New Roman" w:hAnsi="Arial" w:cs="Arial"/>
          <w:color w:val="000000"/>
          <w:sz w:val="24"/>
          <w:szCs w:val="24"/>
          <w:highlight w:val="yellow"/>
        </w:rPr>
        <w:t>When one private party is injured by another, the injury can be redressed in at least two ways: by awarding compensatory damages or by imposing a sanction on the wrongdoer that will minimize the risk that the harm-causing conduct will be repeated.</w:t>
      </w:r>
      <w:r w:rsidRPr="002D4950">
        <w:rPr>
          <w:rFonts w:ascii="Arial" w:eastAsia="Times New Roman" w:hAnsi="Arial" w:cs="Arial"/>
          <w:color w:val="000000"/>
          <w:sz w:val="24"/>
          <w:szCs w:val="24"/>
        </w:rPr>
        <w:t xml:space="preserve"> Thus, in some cases a tort is redressed by an award of punitive damages; even when such damages are payable to the sovereign, they provide a form of redress for the individual as well.</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History supports the proposition that punishment or deterrence can redress an injury. In past centuries in England</w:t>
      </w:r>
      <w:proofErr w:type="gramStart"/>
      <w:r w:rsidRPr="002D4950">
        <w:rPr>
          <w:rFonts w:ascii="Arial" w:eastAsia="Times New Roman" w:hAnsi="Arial" w:cs="Arial"/>
          <w:color w:val="000000"/>
          <w:sz w:val="24"/>
          <w:szCs w:val="24"/>
        </w:rPr>
        <w:t>,24</w:t>
      </w:r>
      <w:proofErr w:type="gramEnd"/>
      <w:r w:rsidRPr="002D4950">
        <w:rPr>
          <w:rFonts w:ascii="Arial" w:eastAsia="Times New Roman" w:hAnsi="Arial" w:cs="Arial"/>
          <w:color w:val="000000"/>
          <w:sz w:val="24"/>
          <w:szCs w:val="24"/>
        </w:rPr>
        <w:t xml:space="preserve"> in the American Colonies, and in the United</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''When the suit is one challenging the legality of government action or inaction, the nature and extent of facts that must be averred (at the summary judgment stage) or proved (at the trial stage) in order to establish standing depends considerably upon whether the plaintiff is himself an object of the action (or forgone action) at issue. If he is, there is ordinarily little question that the action or inaction has caused him injury, and that a judgment preventing or requiring the action will redress it. When, however, as in this case, a plaintiff's asserted injury arises from the government's allegedly unlawful regulation (or lack of regulation) of </w:t>
      </w:r>
      <w:r w:rsidRPr="002D4950">
        <w:rPr>
          <w:rFonts w:ascii="Arial" w:eastAsia="Times New Roman" w:hAnsi="Arial" w:cs="Arial"/>
          <w:i/>
          <w:iCs/>
          <w:color w:val="000000"/>
          <w:sz w:val="24"/>
          <w:szCs w:val="24"/>
        </w:rPr>
        <w:t>someone else, </w:t>
      </w:r>
      <w:r w:rsidRPr="002D4950">
        <w:rPr>
          <w:rFonts w:ascii="Arial" w:eastAsia="Times New Roman" w:hAnsi="Arial" w:cs="Arial"/>
          <w:color w:val="000000"/>
          <w:sz w:val="24"/>
          <w:szCs w:val="24"/>
        </w:rPr>
        <w:t xml:space="preserve">much more is needed. In that </w:t>
      </w:r>
      <w:r w:rsidRPr="002D4950">
        <w:rPr>
          <w:rFonts w:ascii="Arial" w:eastAsia="Times New Roman" w:hAnsi="Arial" w:cs="Arial"/>
          <w:color w:val="000000"/>
          <w:sz w:val="24"/>
          <w:szCs w:val="24"/>
        </w:rPr>
        <w:lastRenderedPageBreak/>
        <w:t xml:space="preserve">circumstance, causation and redressability ordinarily hinge on the response of the regulated (or </w:t>
      </w:r>
      <w:proofErr w:type="spellStart"/>
      <w:r w:rsidRPr="002D4950">
        <w:rPr>
          <w:rFonts w:ascii="Arial" w:eastAsia="Times New Roman" w:hAnsi="Arial" w:cs="Arial"/>
          <w:color w:val="000000"/>
          <w:sz w:val="24"/>
          <w:szCs w:val="24"/>
        </w:rPr>
        <w:t>regulable</w:t>
      </w:r>
      <w:proofErr w:type="spellEnd"/>
      <w:r w:rsidRPr="002D4950">
        <w:rPr>
          <w:rFonts w:ascii="Arial" w:eastAsia="Times New Roman" w:hAnsi="Arial" w:cs="Arial"/>
          <w:color w:val="000000"/>
          <w:sz w:val="24"/>
          <w:szCs w:val="24"/>
        </w:rPr>
        <w:t xml:space="preserve">) third party to the government action or inaction-and perhaps on the response of others as well." </w:t>
      </w:r>
      <w:proofErr w:type="gramStart"/>
      <w:r w:rsidRPr="002D4950">
        <w:rPr>
          <w:rFonts w:ascii="Arial" w:eastAsia="Times New Roman" w:hAnsi="Arial" w:cs="Arial"/>
          <w:color w:val="000000"/>
          <w:sz w:val="24"/>
          <w:szCs w:val="24"/>
        </w:rPr>
        <w:t>504 U. S., at 561-562 (emphasis in original).</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24 "Several scholars have attempted to trace the historical origins of private prosecution in the United States.</w:t>
      </w:r>
      <w:proofErr w:type="gramEnd"/>
      <w:r w:rsidRPr="002D4950">
        <w:rPr>
          <w:rFonts w:ascii="Arial" w:eastAsia="Times New Roman" w:hAnsi="Arial" w:cs="Arial"/>
          <w:color w:val="000000"/>
          <w:sz w:val="24"/>
          <w:szCs w:val="24"/>
        </w:rPr>
        <w:t xml:space="preserve"> Without exception, these scholars have determined that the notion of private prosecutions originated in</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69"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45" w:name="128"/>
      <w:r w:rsidRPr="002D4950">
        <w:rPr>
          <w:rFonts w:ascii="Arial" w:eastAsia="Times New Roman" w:hAnsi="Arial" w:cs="Arial"/>
          <w:color w:val="06357A"/>
          <w:sz w:val="24"/>
          <w:szCs w:val="24"/>
        </w:rPr>
        <w:t>128</w:t>
      </w:r>
      <w:bookmarkEnd w:id="45"/>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128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STEVENS, J., concurring in judgment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States</w:t>
      </w:r>
      <w:proofErr w:type="gramStart"/>
      <w:r w:rsidRPr="002D4950">
        <w:rPr>
          <w:rFonts w:ascii="Arial" w:eastAsia="Times New Roman" w:hAnsi="Arial" w:cs="Arial"/>
          <w:color w:val="000000"/>
          <w:sz w:val="24"/>
          <w:szCs w:val="24"/>
        </w:rPr>
        <w:t>,25</w:t>
      </w:r>
      <w:proofErr w:type="gramEnd"/>
      <w:r w:rsidRPr="002D4950">
        <w:rPr>
          <w:rFonts w:ascii="Arial" w:eastAsia="Times New Roman" w:hAnsi="Arial" w:cs="Arial"/>
          <w:color w:val="000000"/>
          <w:sz w:val="24"/>
          <w:szCs w:val="24"/>
        </w:rPr>
        <w:t xml:space="preserve"> private persons regularly prosecuted criminal cases. The interest in punishing the defendant and deterring violations of law by the defendant and others was sufficient to support the "standing" of the private prosecutor even if the only remedy was the sentencing of the defendant to jail or to the gallows. Given this history, the Framers of Article III surely would have considered such proceedings to be "Cases" that would "redress" an injury even though the party bringing suit did not receive any monetary compensation.26</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The Court's expanded interpretation of the redressability requirement has another consequence. Under EPCRA,</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early</w:t>
      </w:r>
      <w:proofErr w:type="gramEnd"/>
      <w:r w:rsidRPr="002D4950">
        <w:rPr>
          <w:rFonts w:ascii="Arial" w:eastAsia="Times New Roman" w:hAnsi="Arial" w:cs="Arial"/>
          <w:color w:val="000000"/>
          <w:sz w:val="24"/>
          <w:szCs w:val="24"/>
        </w:rPr>
        <w:t xml:space="preserve"> common law England, where the legal system primarily relied upon the victim or the victim's relatives or friends to bring a criminal to justice. According to these historians, private prosecutions developed in England as a means of facilitating private vengeance." </w:t>
      </w:r>
      <w:proofErr w:type="spellStart"/>
      <w:proofErr w:type="gramStart"/>
      <w:r w:rsidRPr="002D4950">
        <w:rPr>
          <w:rFonts w:ascii="Arial" w:eastAsia="Times New Roman" w:hAnsi="Arial" w:cs="Arial"/>
          <w:color w:val="000000"/>
          <w:sz w:val="24"/>
          <w:szCs w:val="24"/>
        </w:rPr>
        <w:t>Bessler</w:t>
      </w:r>
      <w:proofErr w:type="spellEnd"/>
      <w:r w:rsidRPr="002D4950">
        <w:rPr>
          <w:rFonts w:ascii="Arial" w:eastAsia="Times New Roman" w:hAnsi="Arial" w:cs="Arial"/>
          <w:color w:val="000000"/>
          <w:sz w:val="24"/>
          <w:szCs w:val="24"/>
        </w:rPr>
        <w:t>, The Public Interest and the Unconstitutionality of Private Prosecutors, 47 Ark. L. Rev. 511, 515 (1994) (footnotes omitted).</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25 "American citizens continued to privately prosecute criminal cases in many locales during the nineteenth century.</w:t>
      </w:r>
      <w:proofErr w:type="gramEnd"/>
      <w:r w:rsidRPr="002D4950">
        <w:rPr>
          <w:rFonts w:ascii="Arial" w:eastAsia="Times New Roman" w:hAnsi="Arial" w:cs="Arial"/>
          <w:color w:val="000000"/>
          <w:sz w:val="24"/>
          <w:szCs w:val="24"/>
        </w:rPr>
        <w:t xml:space="preserve"> In Philadelphia, for example, all types of cases were privately prosecuted, with assault and battery prosecutions being the most common. However, domestic disputes short of assault also came before the court. Thus, 'parents of young women prosecuted men for seduction; husbands prosecuted their wives' paramours for adultery; wives prosecuted their husbands for desertion.' Although many state courts continued to sanction the practice of private prosecutions without significant scrutiny during the nineteenth century, a few state courts outlawed the practice." </w:t>
      </w:r>
      <w:r w:rsidRPr="002D4950">
        <w:rPr>
          <w:rFonts w:ascii="Arial" w:eastAsia="Times New Roman" w:hAnsi="Arial" w:cs="Arial"/>
          <w:i/>
          <w:iCs/>
          <w:color w:val="000000"/>
          <w:sz w:val="24"/>
          <w:szCs w:val="24"/>
        </w:rPr>
        <w:t>Id., </w:t>
      </w:r>
      <w:r w:rsidRPr="002D4950">
        <w:rPr>
          <w:rFonts w:ascii="Arial" w:eastAsia="Times New Roman" w:hAnsi="Arial" w:cs="Arial"/>
          <w:color w:val="000000"/>
          <w:sz w:val="24"/>
          <w:szCs w:val="24"/>
        </w:rPr>
        <w:t xml:space="preserve">at 518-519 (footnotes omitted); A. Steinberg, The Transformation of Criminal Justice: Philadelphia, 1800-1880, p. 5 (1989) ("Private prosecution and the minor judiciary were firmly rooted in Philadelphia's colonial past. Both were examples of the creative American adaptation of the English common law. By the 17th century, private </w:t>
      </w:r>
      <w:r w:rsidRPr="002D4950">
        <w:rPr>
          <w:rFonts w:ascii="Arial" w:eastAsia="Times New Roman" w:hAnsi="Arial" w:cs="Arial"/>
          <w:color w:val="000000"/>
          <w:sz w:val="24"/>
          <w:szCs w:val="24"/>
        </w:rPr>
        <w:lastRenderedPageBreak/>
        <w:t xml:space="preserve">prosecution was a fundamental part of English common law"); see also F. </w:t>
      </w:r>
      <w:proofErr w:type="spellStart"/>
      <w:r w:rsidRPr="002D4950">
        <w:rPr>
          <w:rFonts w:ascii="Arial" w:eastAsia="Times New Roman" w:hAnsi="Arial" w:cs="Arial"/>
          <w:color w:val="000000"/>
          <w:sz w:val="24"/>
          <w:szCs w:val="24"/>
        </w:rPr>
        <w:t>Goodnow</w:t>
      </w:r>
      <w:proofErr w:type="spellEnd"/>
      <w:r w:rsidRPr="002D4950">
        <w:rPr>
          <w:rFonts w:ascii="Arial" w:eastAsia="Times New Roman" w:hAnsi="Arial" w:cs="Arial"/>
          <w:color w:val="000000"/>
          <w:sz w:val="24"/>
          <w:szCs w:val="24"/>
        </w:rPr>
        <w:t>, Principles of the Administrative Law of the United States 412-413 (1905).</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26 When such a party obtains a judgment that imposes sanctions on the wrongdoer, it is proper to presume that the wrongdoer will be less likely to repeat the injurious conduct that prompted the litigation. The lessening of the risk of future harm is a concrete benefit.</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70"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46" w:name="129"/>
      <w:r w:rsidRPr="002D4950">
        <w:rPr>
          <w:rFonts w:ascii="Arial" w:eastAsia="Times New Roman" w:hAnsi="Arial" w:cs="Arial"/>
          <w:color w:val="06357A"/>
          <w:sz w:val="24"/>
          <w:szCs w:val="24"/>
        </w:rPr>
        <w:t>129</w:t>
      </w:r>
      <w:bookmarkEnd w:id="46"/>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Congress gave enforcement power to state and local governments. 42 U. S. C. § 1l046(a</w:t>
      </w:r>
      <w:proofErr w:type="gramStart"/>
      <w:r w:rsidRPr="002D4950">
        <w:rPr>
          <w:rFonts w:ascii="Arial" w:eastAsia="Times New Roman" w:hAnsi="Arial" w:cs="Arial"/>
          <w:color w:val="000000"/>
          <w:sz w:val="24"/>
          <w:szCs w:val="24"/>
        </w:rPr>
        <w:t>)(</w:t>
      </w:r>
      <w:proofErr w:type="gramEnd"/>
      <w:r w:rsidRPr="002D4950">
        <w:rPr>
          <w:rFonts w:ascii="Arial" w:eastAsia="Times New Roman" w:hAnsi="Arial" w:cs="Arial"/>
          <w:color w:val="000000"/>
          <w:sz w:val="24"/>
          <w:szCs w:val="24"/>
        </w:rPr>
        <w:t>2). Under the Court's reasoning, however, state and local governments would not have standing to sue for past violations, as a payment to the Treasury would no more "redress" the injury of these governments than it would redress respondent's injury. This would be true </w:t>
      </w:r>
      <w:r w:rsidRPr="002D4950">
        <w:rPr>
          <w:rFonts w:ascii="Arial" w:eastAsia="Times New Roman" w:hAnsi="Arial" w:cs="Arial"/>
          <w:i/>
          <w:iCs/>
          <w:color w:val="000000"/>
          <w:sz w:val="24"/>
          <w:szCs w:val="24"/>
        </w:rPr>
        <w:t>even if Congress explicitly granted state and local governments this power. </w:t>
      </w:r>
      <w:r w:rsidRPr="002D4950">
        <w:rPr>
          <w:rFonts w:ascii="Arial" w:eastAsia="Times New Roman" w:hAnsi="Arial" w:cs="Arial"/>
          <w:color w:val="000000"/>
          <w:sz w:val="24"/>
          <w:szCs w:val="24"/>
        </w:rPr>
        <w:t>Such a conclusion is unprecedented.</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It could be argued that the Court's decision is rooted in another separation-of-powers concern: that this citizen suit somehow interferes with the Executive's power to "take Care that the Laws be faithfully executed," Art. </w:t>
      </w:r>
      <w:proofErr w:type="gramStart"/>
      <w:r w:rsidRPr="002D4950">
        <w:rPr>
          <w:rFonts w:ascii="Arial" w:eastAsia="Times New Roman" w:hAnsi="Arial" w:cs="Arial"/>
          <w:color w:val="000000"/>
          <w:sz w:val="24"/>
          <w:szCs w:val="24"/>
        </w:rPr>
        <w:t>II, § 3.</w:t>
      </w:r>
      <w:proofErr w:type="gramEnd"/>
      <w:r w:rsidRPr="002D4950">
        <w:rPr>
          <w:rFonts w:ascii="Arial" w:eastAsia="Times New Roman" w:hAnsi="Arial" w:cs="Arial"/>
          <w:color w:val="000000"/>
          <w:sz w:val="24"/>
          <w:szCs w:val="24"/>
        </w:rPr>
        <w:t xml:space="preserve"> It is hard to see, however, how EPCRA's citizen-suit provision impinges on the power of the Executive. As an initial matter, this is not a case in which respondent merely possesses the" 'undifferentiated public interest'" in seeing EPCRA enforced. </w:t>
      </w:r>
      <w:r w:rsidRPr="002D4950">
        <w:rPr>
          <w:rFonts w:ascii="Arial" w:eastAsia="Times New Roman" w:hAnsi="Arial" w:cs="Arial"/>
          <w:i/>
          <w:iCs/>
          <w:color w:val="000000"/>
          <w:sz w:val="24"/>
          <w:szCs w:val="24"/>
        </w:rPr>
        <w:t>Ante, </w:t>
      </w:r>
      <w:r w:rsidRPr="002D4950">
        <w:rPr>
          <w:rFonts w:ascii="Arial" w:eastAsia="Times New Roman" w:hAnsi="Arial" w:cs="Arial"/>
          <w:color w:val="000000"/>
          <w:sz w:val="24"/>
          <w:szCs w:val="24"/>
        </w:rPr>
        <w:t>at 106; see also </w:t>
      </w:r>
      <w:r w:rsidRPr="002D4950">
        <w:rPr>
          <w:rFonts w:ascii="Arial" w:eastAsia="Times New Roman" w:hAnsi="Arial" w:cs="Arial"/>
          <w:i/>
          <w:iCs/>
          <w:color w:val="000000"/>
          <w:sz w:val="24"/>
          <w:szCs w:val="24"/>
        </w:rPr>
        <w:t>Lujan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Defenders of Wildlife, </w:t>
      </w:r>
      <w:r w:rsidRPr="002D4950">
        <w:rPr>
          <w:rFonts w:ascii="Arial" w:eastAsia="Times New Roman" w:hAnsi="Arial" w:cs="Arial"/>
          <w:color w:val="000000"/>
          <w:sz w:val="24"/>
          <w:szCs w:val="24"/>
        </w:rPr>
        <w:t>504 U. S., at 577. Here, respondent-whose members live near Steel Company-has alleged a sufficiently particularized injury under our precedents. App. 5 (complaint alleges that respondent's members "reside, own property, engage in recreational activities, breathe the air, and/or use areas near [Steel Company's] facility").</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Moreover, under the Court's own reasoning, respondent would have had standing if Congress had authorized some payment to respondent. </w:t>
      </w:r>
      <w:r w:rsidRPr="002D4950">
        <w:rPr>
          <w:rFonts w:ascii="Arial" w:eastAsia="Times New Roman" w:hAnsi="Arial" w:cs="Arial"/>
          <w:i/>
          <w:iCs/>
          <w:color w:val="000000"/>
          <w:sz w:val="24"/>
          <w:szCs w:val="24"/>
        </w:rPr>
        <w:t>Ante, </w:t>
      </w:r>
      <w:r w:rsidRPr="002D4950">
        <w:rPr>
          <w:rFonts w:ascii="Arial" w:eastAsia="Times New Roman" w:hAnsi="Arial" w:cs="Arial"/>
          <w:color w:val="000000"/>
          <w:sz w:val="24"/>
          <w:szCs w:val="24"/>
        </w:rPr>
        <w:t>at 106 ("[T]he civil penalties authorized by the statute ... might be viewed as a sort of compensation or redress to respondent if they were payable to respondent"). This conclusion is unexceptional given that respondent has a more particularized interest than a plaintiff in a </w:t>
      </w:r>
      <w:r w:rsidRPr="002D4950">
        <w:rPr>
          <w:rFonts w:ascii="Arial" w:eastAsia="Times New Roman" w:hAnsi="Arial" w:cs="Arial"/>
          <w:i/>
          <w:iCs/>
          <w:color w:val="000000"/>
          <w:sz w:val="24"/>
          <w:szCs w:val="24"/>
        </w:rPr>
        <w:t>qui tam </w:t>
      </w:r>
      <w:r w:rsidRPr="002D4950">
        <w:rPr>
          <w:rFonts w:ascii="Arial" w:eastAsia="Times New Roman" w:hAnsi="Arial" w:cs="Arial"/>
          <w:color w:val="000000"/>
          <w:sz w:val="24"/>
          <w:szCs w:val="24"/>
        </w:rPr>
        <w:t>suit, an action that is deeply rooted in our history. </w:t>
      </w:r>
      <w:r w:rsidRPr="002D4950">
        <w:rPr>
          <w:rFonts w:ascii="Arial" w:eastAsia="Times New Roman" w:hAnsi="Arial" w:cs="Arial"/>
          <w:i/>
          <w:iCs/>
          <w:color w:val="000000"/>
          <w:sz w:val="24"/>
          <w:szCs w:val="24"/>
        </w:rPr>
        <w:t>United States ex rel. Marcus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Hess, </w:t>
      </w:r>
      <w:hyperlink r:id="rId129" w:history="1">
        <w:r w:rsidRPr="002D4950">
          <w:rPr>
            <w:rFonts w:ascii="Arial" w:eastAsia="Times New Roman" w:hAnsi="Arial" w:cs="Arial"/>
            <w:color w:val="06357A"/>
            <w:sz w:val="24"/>
            <w:szCs w:val="24"/>
          </w:rPr>
          <w:t>317 U. S. 537</w:t>
        </w:r>
      </w:hyperlink>
      <w:r w:rsidRPr="002D4950">
        <w:rPr>
          <w:rFonts w:ascii="Arial" w:eastAsia="Times New Roman" w:hAnsi="Arial" w:cs="Arial"/>
          <w:color w:val="000000"/>
          <w:sz w:val="24"/>
          <w:szCs w:val="24"/>
        </w:rPr>
        <w:t>, 541, n. 4 (1943) (" 'Statutes providing for actions by a common informer, who himself has no interest whatever in the controversy other than that given by statute, have been in</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71"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47" w:name="130"/>
      <w:r w:rsidRPr="002D4950">
        <w:rPr>
          <w:rFonts w:ascii="Arial" w:eastAsia="Times New Roman" w:hAnsi="Arial" w:cs="Arial"/>
          <w:color w:val="06357A"/>
          <w:sz w:val="24"/>
          <w:szCs w:val="24"/>
        </w:rPr>
        <w:t>130</w:t>
      </w:r>
      <w:bookmarkEnd w:id="47"/>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130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STEVENS, J., concurring in judgment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existence</w:t>
      </w:r>
      <w:proofErr w:type="gramEnd"/>
      <w:r w:rsidRPr="002D4950">
        <w:rPr>
          <w:rFonts w:ascii="Arial" w:eastAsia="Times New Roman" w:hAnsi="Arial" w:cs="Arial"/>
          <w:color w:val="000000"/>
          <w:sz w:val="24"/>
          <w:szCs w:val="24"/>
        </w:rPr>
        <w:t xml:space="preserve"> for hundreds of years in England, and in this country ever since the foundation of our Government'" (quoting </w:t>
      </w:r>
      <w:r w:rsidRPr="002D4950">
        <w:rPr>
          <w:rFonts w:ascii="Arial" w:eastAsia="Times New Roman" w:hAnsi="Arial" w:cs="Arial"/>
          <w:i/>
          <w:iCs/>
          <w:color w:val="000000"/>
          <w:sz w:val="24"/>
          <w:szCs w:val="24"/>
        </w:rPr>
        <w:t>Marvin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Trout, </w:t>
      </w:r>
      <w:hyperlink r:id="rId130" w:history="1">
        <w:r w:rsidRPr="002D4950">
          <w:rPr>
            <w:rFonts w:ascii="Arial" w:eastAsia="Times New Roman" w:hAnsi="Arial" w:cs="Arial"/>
            <w:color w:val="06357A"/>
            <w:sz w:val="24"/>
            <w:szCs w:val="24"/>
          </w:rPr>
          <w:t>199 U. S. 212</w:t>
        </w:r>
      </w:hyperlink>
      <w:r w:rsidRPr="002D4950">
        <w:rPr>
          <w:rFonts w:ascii="Arial" w:eastAsia="Times New Roman" w:hAnsi="Arial" w:cs="Arial"/>
          <w:color w:val="000000"/>
          <w:sz w:val="24"/>
          <w:szCs w:val="24"/>
        </w:rPr>
        <w:t>, 225 (1905)); </w:t>
      </w:r>
      <w:r w:rsidRPr="002D4950">
        <w:rPr>
          <w:rFonts w:ascii="Arial" w:eastAsia="Times New Roman" w:hAnsi="Arial" w:cs="Arial"/>
          <w:i/>
          <w:iCs/>
          <w:color w:val="000000"/>
          <w:sz w:val="24"/>
          <w:szCs w:val="24"/>
        </w:rPr>
        <w:t>Adams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Woods, </w:t>
      </w:r>
      <w:r w:rsidRPr="002D4950">
        <w:rPr>
          <w:rFonts w:ascii="Arial" w:eastAsia="Times New Roman" w:hAnsi="Arial" w:cs="Arial"/>
          <w:color w:val="000000"/>
          <w:sz w:val="24"/>
          <w:szCs w:val="24"/>
        </w:rPr>
        <w:t xml:space="preserve">2 </w:t>
      </w:r>
      <w:proofErr w:type="spellStart"/>
      <w:r w:rsidRPr="002D4950">
        <w:rPr>
          <w:rFonts w:ascii="Arial" w:eastAsia="Times New Roman" w:hAnsi="Arial" w:cs="Arial"/>
          <w:color w:val="000000"/>
          <w:sz w:val="24"/>
          <w:szCs w:val="24"/>
        </w:rPr>
        <w:t>Cranch</w:t>
      </w:r>
      <w:proofErr w:type="spellEnd"/>
      <w:r w:rsidRPr="002D4950">
        <w:rPr>
          <w:rFonts w:ascii="Arial" w:eastAsia="Times New Roman" w:hAnsi="Arial" w:cs="Arial"/>
          <w:color w:val="000000"/>
          <w:sz w:val="24"/>
          <w:szCs w:val="24"/>
        </w:rPr>
        <w:t xml:space="preserve"> 336, 341 (1805) (opinion of Marshall, C. J.) ("Almost every fine or forfeiture under a penal statute, may be recovered by an action of debt </w:t>
      </w:r>
      <w:r w:rsidRPr="002D4950">
        <w:rPr>
          <w:rFonts w:ascii="Arial" w:eastAsia="Times New Roman" w:hAnsi="Arial" w:cs="Arial"/>
          <w:i/>
          <w:iCs/>
          <w:color w:val="000000"/>
          <w:sz w:val="24"/>
          <w:szCs w:val="24"/>
        </w:rPr>
        <w:t>[qui tam] </w:t>
      </w:r>
      <w:r w:rsidRPr="002D4950">
        <w:rPr>
          <w:rFonts w:ascii="Arial" w:eastAsia="Times New Roman" w:hAnsi="Arial" w:cs="Arial"/>
          <w:color w:val="000000"/>
          <w:sz w:val="24"/>
          <w:szCs w:val="24"/>
        </w:rPr>
        <w:t xml:space="preserve">as well as by information [by a public prosecutor]"); 3 W. Blackstone, Commentaries 160 (1768); </w:t>
      </w:r>
      <w:proofErr w:type="spellStart"/>
      <w:r w:rsidRPr="002D4950">
        <w:rPr>
          <w:rFonts w:ascii="Arial" w:eastAsia="Times New Roman" w:hAnsi="Arial" w:cs="Arial"/>
          <w:color w:val="000000"/>
          <w:sz w:val="24"/>
          <w:szCs w:val="24"/>
        </w:rPr>
        <w:t>Caminker</w:t>
      </w:r>
      <w:proofErr w:type="spellEnd"/>
      <w:r w:rsidRPr="002D4950">
        <w:rPr>
          <w:rFonts w:ascii="Arial" w:eastAsia="Times New Roman" w:hAnsi="Arial" w:cs="Arial"/>
          <w:color w:val="000000"/>
          <w:sz w:val="24"/>
          <w:szCs w:val="24"/>
        </w:rPr>
        <w:t>, The Constitutionality of </w:t>
      </w:r>
      <w:r w:rsidRPr="002D4950">
        <w:rPr>
          <w:rFonts w:ascii="Arial" w:eastAsia="Times New Roman" w:hAnsi="Arial" w:cs="Arial"/>
          <w:i/>
          <w:iCs/>
          <w:color w:val="000000"/>
          <w:sz w:val="24"/>
          <w:szCs w:val="24"/>
        </w:rPr>
        <w:t>Qui Tam </w:t>
      </w:r>
      <w:r w:rsidRPr="002D4950">
        <w:rPr>
          <w:rFonts w:ascii="Arial" w:eastAsia="Times New Roman" w:hAnsi="Arial" w:cs="Arial"/>
          <w:color w:val="000000"/>
          <w:sz w:val="24"/>
          <w:szCs w:val="24"/>
        </w:rPr>
        <w:t>Actions, 99 Yale L. J. 341, 342, and n. 3 (1989) (describing </w:t>
      </w:r>
      <w:r w:rsidRPr="002D4950">
        <w:rPr>
          <w:rFonts w:ascii="Arial" w:eastAsia="Times New Roman" w:hAnsi="Arial" w:cs="Arial"/>
          <w:i/>
          <w:iCs/>
          <w:color w:val="000000"/>
          <w:sz w:val="24"/>
          <w:szCs w:val="24"/>
        </w:rPr>
        <w:t>qui tam </w:t>
      </w:r>
      <w:r w:rsidRPr="002D4950">
        <w:rPr>
          <w:rFonts w:ascii="Arial" w:eastAsia="Times New Roman" w:hAnsi="Arial" w:cs="Arial"/>
          <w:color w:val="000000"/>
          <w:sz w:val="24"/>
          <w:szCs w:val="24"/>
        </w:rPr>
        <w:t>actions authorized by First Congress); see also </w:t>
      </w:r>
      <w:r w:rsidRPr="002D4950">
        <w:rPr>
          <w:rFonts w:ascii="Arial" w:eastAsia="Times New Roman" w:hAnsi="Arial" w:cs="Arial"/>
          <w:i/>
          <w:iCs/>
          <w:color w:val="000000"/>
          <w:sz w:val="24"/>
          <w:szCs w:val="24"/>
        </w:rPr>
        <w:t>Lujan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Defenders of Wildlife, </w:t>
      </w:r>
      <w:r w:rsidRPr="002D4950">
        <w:rPr>
          <w:rFonts w:ascii="Arial" w:eastAsia="Times New Roman" w:hAnsi="Arial" w:cs="Arial"/>
          <w:color w:val="000000"/>
          <w:sz w:val="24"/>
          <w:szCs w:val="24"/>
        </w:rPr>
        <w:t>504 U. S., at 572-573.</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Yet it is unclear why the separation-of-powers question should turn on whether the plaintiff receives monetary compensation. In either instance, a private citizen is enforcing the law. If separation of powers does not preclude standing when Congress creates a legal right that authorizes compensation to the plaintiff, it is unclear why separation of powers should dictate a contrary result when Congress has created a legal right but has directed that payment be made to the Federal Treasury.</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Indeed, in this case (assuming for present purposes that respondent correctly reads the statute) not only has Congress authorized standing, but the Executive Branch has also endorsed its interpretation of Article III. </w:t>
      </w:r>
      <w:proofErr w:type="gramStart"/>
      <w:r w:rsidRPr="002D4950">
        <w:rPr>
          <w:rFonts w:ascii="Arial" w:eastAsia="Times New Roman" w:hAnsi="Arial" w:cs="Arial"/>
          <w:color w:val="000000"/>
          <w:sz w:val="24"/>
          <w:szCs w:val="24"/>
        </w:rPr>
        <w:t>Brief for United States as </w:t>
      </w:r>
      <w:r w:rsidRPr="002D4950">
        <w:rPr>
          <w:rFonts w:ascii="Arial" w:eastAsia="Times New Roman" w:hAnsi="Arial" w:cs="Arial"/>
          <w:i/>
          <w:iCs/>
          <w:color w:val="000000"/>
          <w:sz w:val="24"/>
          <w:szCs w:val="24"/>
        </w:rPr>
        <w:t>Amicus Curiae </w:t>
      </w:r>
      <w:r w:rsidRPr="002D4950">
        <w:rPr>
          <w:rFonts w:ascii="Arial" w:eastAsia="Times New Roman" w:hAnsi="Arial" w:cs="Arial"/>
          <w:color w:val="000000"/>
          <w:sz w:val="24"/>
          <w:szCs w:val="24"/>
        </w:rPr>
        <w:t>7-30.</w:t>
      </w:r>
      <w:proofErr w:type="gramEnd"/>
      <w:r w:rsidRPr="002D4950">
        <w:rPr>
          <w:rFonts w:ascii="Arial" w:eastAsia="Times New Roman" w:hAnsi="Arial" w:cs="Arial"/>
          <w:color w:val="000000"/>
          <w:sz w:val="24"/>
          <w:szCs w:val="24"/>
        </w:rPr>
        <w:t xml:space="preserve"> It is this Court's decision, not anything that Congress or the Executive has done, </w:t>
      </w:r>
      <w:proofErr w:type="gramStart"/>
      <w:r w:rsidRPr="002D4950">
        <w:rPr>
          <w:rFonts w:ascii="Arial" w:eastAsia="Times New Roman" w:hAnsi="Arial" w:cs="Arial"/>
          <w:color w:val="000000"/>
          <w:sz w:val="24"/>
          <w:szCs w:val="24"/>
        </w:rPr>
        <w:t>that</w:t>
      </w:r>
      <w:proofErr w:type="gramEnd"/>
      <w:r w:rsidRPr="002D4950">
        <w:rPr>
          <w:rFonts w:ascii="Arial" w:eastAsia="Times New Roman" w:hAnsi="Arial" w:cs="Arial"/>
          <w:color w:val="000000"/>
          <w:sz w:val="24"/>
          <w:szCs w:val="24"/>
        </w:rPr>
        <w:t xml:space="preserve"> encroaches on the domain of other branches of the Federal </w:t>
      </w:r>
      <w:proofErr w:type="spellStart"/>
      <w:r w:rsidRPr="002D4950">
        <w:rPr>
          <w:rFonts w:ascii="Arial" w:eastAsia="Times New Roman" w:hAnsi="Arial" w:cs="Arial"/>
          <w:color w:val="000000"/>
          <w:sz w:val="24"/>
          <w:szCs w:val="24"/>
        </w:rPr>
        <w:t>GovernmentP</w:t>
      </w:r>
      <w:proofErr w:type="spellEnd"/>
    </w:p>
    <w:p w:rsidR="002D4950" w:rsidRPr="004B05F2"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highlight w:val="yellow"/>
        </w:rPr>
      </w:pPr>
      <w:r w:rsidRPr="004B05F2">
        <w:rPr>
          <w:rFonts w:ascii="Arial" w:eastAsia="Times New Roman" w:hAnsi="Arial" w:cs="Arial"/>
          <w:color w:val="000000"/>
          <w:sz w:val="24"/>
          <w:szCs w:val="24"/>
          <w:highlight w:val="yellow"/>
        </w:rPr>
        <w:t>27 Ironically, although the Court insists that the standing question must be answered first, it relies on the merits when it answers the standing question. Proof that Steel Company repeatedly violated the law by failing to file EPCRA reports for eight years should suffice to establish the District Court's power to impose sanctions, or at least to decide what sanction, if any, is appropriate. Evidence that Steel Company was ignorant of the law and has taken steps to avoid future violations is highly relevant to the merits of the question whether any remedy is necessary, but surely does not deprive the District Court of the power to decide the</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highlight w:val="yellow"/>
        </w:rPr>
        <w:pict>
          <v:rect id="_x0000_i1072"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48" w:name="131"/>
      <w:r w:rsidRPr="002D4950">
        <w:rPr>
          <w:rFonts w:ascii="Arial" w:eastAsia="Times New Roman" w:hAnsi="Arial" w:cs="Arial"/>
          <w:color w:val="06357A"/>
          <w:sz w:val="24"/>
          <w:szCs w:val="24"/>
        </w:rPr>
        <w:t>131</w:t>
      </w:r>
      <w:bookmarkEnd w:id="48"/>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4B05F2">
        <w:rPr>
          <w:rFonts w:ascii="Arial" w:eastAsia="Times New Roman" w:hAnsi="Arial" w:cs="Arial"/>
          <w:color w:val="000000"/>
          <w:sz w:val="24"/>
          <w:szCs w:val="24"/>
          <w:highlight w:val="yellow"/>
        </w:rPr>
        <w:t>It is thus quite clear that the Court's holding today represents a significant new development in our constitutional jurisprudence. Moreover, it is equally clear that the Court has the power to answer the statutory question first. It is, therefore, not necessary to reject the Court's resolution of the standing issue in order to conclude that it would be prudent to answer the question of statutory construction before announcing new constitutional doctrine.</w:t>
      </w:r>
    </w:p>
    <w:p w:rsidR="002D4950" w:rsidRPr="002D4950" w:rsidRDefault="002D4950" w:rsidP="002D4950">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2D4950">
        <w:rPr>
          <w:rFonts w:ascii="Arial" w:eastAsia="Times New Roman" w:hAnsi="Arial" w:cs="Arial"/>
          <w:color w:val="000000"/>
          <w:sz w:val="24"/>
          <w:szCs w:val="24"/>
        </w:rPr>
        <w:t>III</w:t>
      </w:r>
    </w:p>
    <w:p w:rsidR="002D4950" w:rsidRPr="002D4950" w:rsidRDefault="002D4950" w:rsidP="002D4950">
      <w:pPr>
        <w:shd w:val="clear" w:color="auto" w:fill="FFFFFF"/>
        <w:spacing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EPCRA's citizen-suit provision states, in relevant part: "[A]</w:t>
      </w:r>
      <w:proofErr w:type="spellStart"/>
      <w:proofErr w:type="gramStart"/>
      <w:r w:rsidRPr="002D4950">
        <w:rPr>
          <w:rFonts w:ascii="Arial" w:eastAsia="Times New Roman" w:hAnsi="Arial" w:cs="Arial"/>
          <w:color w:val="000000"/>
          <w:sz w:val="24"/>
          <w:szCs w:val="24"/>
        </w:rPr>
        <w:t>ny</w:t>
      </w:r>
      <w:proofErr w:type="spellEnd"/>
      <w:proofErr w:type="gramEnd"/>
      <w:r w:rsidRPr="002D4950">
        <w:rPr>
          <w:rFonts w:ascii="Arial" w:eastAsia="Times New Roman" w:hAnsi="Arial" w:cs="Arial"/>
          <w:color w:val="000000"/>
          <w:sz w:val="24"/>
          <w:szCs w:val="24"/>
        </w:rPr>
        <w:t xml:space="preserve"> person may commence a civil action on his own behalf against ... [a]n owner or operator of a facility for failure to do any of the following: ... Complete and submit an inventory form under section 11 022 (a) of this title ... [or] [c]</w:t>
      </w:r>
      <w:proofErr w:type="spellStart"/>
      <w:r w:rsidRPr="002D4950">
        <w:rPr>
          <w:rFonts w:ascii="Arial" w:eastAsia="Times New Roman" w:hAnsi="Arial" w:cs="Arial"/>
          <w:color w:val="000000"/>
          <w:sz w:val="24"/>
          <w:szCs w:val="24"/>
        </w:rPr>
        <w:t>omplete</w:t>
      </w:r>
      <w:proofErr w:type="spellEnd"/>
      <w:r w:rsidRPr="002D4950">
        <w:rPr>
          <w:rFonts w:ascii="Arial" w:eastAsia="Times New Roman" w:hAnsi="Arial" w:cs="Arial"/>
          <w:color w:val="000000"/>
          <w:sz w:val="24"/>
          <w:szCs w:val="24"/>
        </w:rPr>
        <w:t xml:space="preserve"> and submit a toxic chemical release form under section 11023(a) of this title." 42 U. S. C. §§ 11046(a</w:t>
      </w:r>
      <w:proofErr w:type="gramStart"/>
      <w:r w:rsidRPr="002D4950">
        <w:rPr>
          <w:rFonts w:ascii="Arial" w:eastAsia="Times New Roman" w:hAnsi="Arial" w:cs="Arial"/>
          <w:color w:val="000000"/>
          <w:sz w:val="24"/>
          <w:szCs w:val="24"/>
        </w:rPr>
        <w:t>)(</w:t>
      </w:r>
      <w:proofErr w:type="gramEnd"/>
      <w:r w:rsidRPr="002D4950">
        <w:rPr>
          <w:rFonts w:ascii="Arial" w:eastAsia="Times New Roman" w:hAnsi="Arial" w:cs="Arial"/>
          <w:color w:val="000000"/>
          <w:sz w:val="24"/>
          <w:szCs w:val="24"/>
        </w:rPr>
        <w:t>1)(A)(iii)-(iv).</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Unfortunately, this language is ambiguous. It could mean, as the Sixth Circuit has held, that a citizen only has the right to sue for a "failure ... to complete and submit" the required forms. Under this reading, once the owner or operator has filed the forms, the district court no longer has jurisdiction. </w:t>
      </w:r>
      <w:proofErr w:type="gramStart"/>
      <w:r w:rsidRPr="002D4950">
        <w:rPr>
          <w:rFonts w:ascii="Arial" w:eastAsia="Times New Roman" w:hAnsi="Arial" w:cs="Arial"/>
          <w:i/>
          <w:iCs/>
          <w:color w:val="000000"/>
          <w:sz w:val="24"/>
          <w:szCs w:val="24"/>
        </w:rPr>
        <w:t>Atlantic States Legal Foundation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United Musical, </w:t>
      </w:r>
      <w:hyperlink r:id="rId131" w:history="1">
        <w:r w:rsidRPr="002D4950">
          <w:rPr>
            <w:rFonts w:ascii="Arial" w:eastAsia="Times New Roman" w:hAnsi="Arial" w:cs="Arial"/>
            <w:color w:val="06357A"/>
            <w:sz w:val="24"/>
            <w:szCs w:val="24"/>
          </w:rPr>
          <w:t>61 F.3d 473</w:t>
        </w:r>
      </w:hyperlink>
      <w:r w:rsidRPr="002D4950">
        <w:rPr>
          <w:rFonts w:ascii="Arial" w:eastAsia="Times New Roman" w:hAnsi="Arial" w:cs="Arial"/>
          <w:color w:val="000000"/>
          <w:sz w:val="24"/>
          <w:szCs w:val="24"/>
        </w:rPr>
        <w:t>, 475 (1995).</w:t>
      </w:r>
      <w:proofErr w:type="gramEnd"/>
      <w:r w:rsidRPr="002D4950">
        <w:rPr>
          <w:rFonts w:ascii="Arial" w:eastAsia="Times New Roman" w:hAnsi="Arial" w:cs="Arial"/>
          <w:color w:val="000000"/>
          <w:sz w:val="24"/>
          <w:szCs w:val="24"/>
        </w:rPr>
        <w:t xml:space="preserve"> Alternatively, it could be, as the Seventh Circuit held, that the phrases "under section 11022(a)" and "under section 11023(a)" incorporate the requirements of those sections, including the requirement that the reports be filed by particular dates. </w:t>
      </w:r>
      <w:hyperlink r:id="rId132" w:history="1">
        <w:proofErr w:type="gramStart"/>
        <w:r w:rsidRPr="002D4950">
          <w:rPr>
            <w:rFonts w:ascii="Arial" w:eastAsia="Times New Roman" w:hAnsi="Arial" w:cs="Arial"/>
            <w:color w:val="06357A"/>
            <w:sz w:val="24"/>
            <w:szCs w:val="24"/>
          </w:rPr>
          <w:t>90 F.3d 1237</w:t>
        </w:r>
      </w:hyperlink>
      <w:r w:rsidRPr="002D4950">
        <w:rPr>
          <w:rFonts w:ascii="Arial" w:eastAsia="Times New Roman" w:hAnsi="Arial" w:cs="Arial"/>
          <w:color w:val="000000"/>
          <w:sz w:val="24"/>
          <w:szCs w:val="24"/>
        </w:rPr>
        <w:t>, 1243 (1996).</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remedy</w:t>
      </w:r>
      <w:proofErr w:type="gramEnd"/>
      <w:r w:rsidRPr="002D4950">
        <w:rPr>
          <w:rFonts w:ascii="Arial" w:eastAsia="Times New Roman" w:hAnsi="Arial" w:cs="Arial"/>
          <w:color w:val="000000"/>
          <w:sz w:val="24"/>
          <w:szCs w:val="24"/>
        </w:rPr>
        <w:t xml:space="preserve"> issue. Cf. </w:t>
      </w:r>
      <w:r w:rsidRPr="002D4950">
        <w:rPr>
          <w:rFonts w:ascii="Arial" w:eastAsia="Times New Roman" w:hAnsi="Arial" w:cs="Arial"/>
          <w:i/>
          <w:iCs/>
          <w:color w:val="000000"/>
          <w:sz w:val="24"/>
          <w:szCs w:val="24"/>
        </w:rPr>
        <w:t>United States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W T. Grant Co., </w:t>
      </w:r>
      <w:hyperlink r:id="rId133" w:history="1">
        <w:r w:rsidRPr="002D4950">
          <w:rPr>
            <w:rFonts w:ascii="Arial" w:eastAsia="Times New Roman" w:hAnsi="Arial" w:cs="Arial"/>
            <w:color w:val="06357A"/>
            <w:sz w:val="24"/>
            <w:szCs w:val="24"/>
          </w:rPr>
          <w:t>345 U. S. 629</w:t>
        </w:r>
      </w:hyperlink>
      <w:r w:rsidRPr="002D4950">
        <w:rPr>
          <w:rFonts w:ascii="Arial" w:eastAsia="Times New Roman" w:hAnsi="Arial" w:cs="Arial"/>
          <w:color w:val="000000"/>
          <w:sz w:val="24"/>
          <w:szCs w:val="24"/>
        </w:rPr>
        <w:t>, 633 (1953) ("Here the defendants told the court that the interlocks no longer existed and disclaimed any intention to revive them. Such a profession does not suffice to make a case moot although it is one of the factors to be considered in determining the appropriateness of granting an injunction against the now-discontinued acts").</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73"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49" w:name="132"/>
      <w:r w:rsidRPr="002D4950">
        <w:rPr>
          <w:rFonts w:ascii="Arial" w:eastAsia="Times New Roman" w:hAnsi="Arial" w:cs="Arial"/>
          <w:color w:val="06357A"/>
          <w:sz w:val="24"/>
          <w:szCs w:val="24"/>
        </w:rPr>
        <w:t>132</w:t>
      </w:r>
      <w:bookmarkEnd w:id="49"/>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132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STEVENS, J., concurring in judgment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Although the language of the citizen-suit provision is ambiguous, other sections of EPCRA indicate that Congress did not intend to confer jurisdiction over citizen suits for wholly past violations. First, EPCRA requires the private litigant to give the alleged violator notice at least 60 days before bringing suit. 42 U. S. C. § 1l046(d</w:t>
      </w:r>
      <w:proofErr w:type="gramStart"/>
      <w:r w:rsidRPr="002D4950">
        <w:rPr>
          <w:rFonts w:ascii="Arial" w:eastAsia="Times New Roman" w:hAnsi="Arial" w:cs="Arial"/>
          <w:color w:val="000000"/>
          <w:sz w:val="24"/>
          <w:szCs w:val="24"/>
        </w:rPr>
        <w:t>)(</w:t>
      </w:r>
      <w:proofErr w:type="gramEnd"/>
      <w:r w:rsidRPr="002D4950">
        <w:rPr>
          <w:rFonts w:ascii="Arial" w:eastAsia="Times New Roman" w:hAnsi="Arial" w:cs="Arial"/>
          <w:color w:val="000000"/>
          <w:sz w:val="24"/>
          <w:szCs w:val="24"/>
        </w:rPr>
        <w:t>1).28 In </w:t>
      </w:r>
      <w:proofErr w:type="spellStart"/>
      <w:r w:rsidRPr="002D4950">
        <w:rPr>
          <w:rFonts w:ascii="Arial" w:eastAsia="Times New Roman" w:hAnsi="Arial" w:cs="Arial"/>
          <w:i/>
          <w:iCs/>
          <w:color w:val="000000"/>
          <w:sz w:val="24"/>
          <w:szCs w:val="24"/>
        </w:rPr>
        <w:t>Gwaltney</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we considered the import of a substantially identical notice requirement, and concluded that it indicated a congressional intent to allow suit only for ongoing and future violations:</w:t>
      </w:r>
    </w:p>
    <w:p w:rsidR="002D4950" w:rsidRPr="002D4950" w:rsidRDefault="002D4950" w:rsidP="002D4950">
      <w:pPr>
        <w:shd w:val="clear" w:color="auto" w:fill="FFFFFF"/>
        <w:spacing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"[T]he purpose of notice to the alleged violator is to give it an opportunity to bring itself into complete compliance with the Act and thus likewise render unnecessary a citizen suit. If we assume, as respondents urge, that citizen suits may target wholly past violations, the requirement of notice to the alleged violator becomes gratuitous. Indeed, respondents, in propounding their interpretation of the Act, can think of no reason for Congress to require such notice other than that 'it seemed right' to inform an alleged violator that it was about to be sued. </w:t>
      </w:r>
      <w:proofErr w:type="gramStart"/>
      <w:r w:rsidRPr="002D4950">
        <w:rPr>
          <w:rFonts w:ascii="Arial" w:eastAsia="Times New Roman" w:hAnsi="Arial" w:cs="Arial"/>
          <w:color w:val="000000"/>
          <w:sz w:val="24"/>
          <w:szCs w:val="24"/>
        </w:rPr>
        <w:t>Brief for Respondents 14."</w:t>
      </w:r>
      <w:proofErr w:type="gramEnd"/>
      <w:r w:rsidRPr="002D4950">
        <w:rPr>
          <w:rFonts w:ascii="Arial" w:eastAsia="Times New Roman" w:hAnsi="Arial" w:cs="Arial"/>
          <w:color w:val="000000"/>
          <w:sz w:val="24"/>
          <w:szCs w:val="24"/>
        </w:rPr>
        <w:t xml:space="preserve"> </w:t>
      </w:r>
      <w:proofErr w:type="gramStart"/>
      <w:r w:rsidRPr="002D4950">
        <w:rPr>
          <w:rFonts w:ascii="Arial" w:eastAsia="Times New Roman" w:hAnsi="Arial" w:cs="Arial"/>
          <w:color w:val="000000"/>
          <w:sz w:val="24"/>
          <w:szCs w:val="24"/>
        </w:rPr>
        <w:t>484 U. S., at 60.</w:t>
      </w:r>
      <w:proofErr w:type="gramEnd"/>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lastRenderedPageBreak/>
        <w:t>Second, EPCRA places a ban on citizen suits once EPA has commenced an enforcement action. 42 U. S C. § 1l046(e).29 In </w:t>
      </w:r>
      <w:proofErr w:type="spellStart"/>
      <w:r w:rsidRPr="002D4950">
        <w:rPr>
          <w:rFonts w:ascii="Arial" w:eastAsia="Times New Roman" w:hAnsi="Arial" w:cs="Arial"/>
          <w:i/>
          <w:iCs/>
          <w:color w:val="000000"/>
          <w:sz w:val="24"/>
          <w:szCs w:val="24"/>
        </w:rPr>
        <w:t>Gwaltney</w:t>
      </w:r>
      <w:proofErr w:type="spellEnd"/>
      <w:r w:rsidRPr="002D4950">
        <w:rPr>
          <w:rFonts w:ascii="Arial" w:eastAsia="Times New Roman" w:hAnsi="Arial" w:cs="Arial"/>
          <w:i/>
          <w:iCs/>
          <w:color w:val="000000"/>
          <w:sz w:val="24"/>
          <w:szCs w:val="24"/>
        </w:rPr>
        <w:t>, </w:t>
      </w:r>
      <w:r w:rsidRPr="002D4950">
        <w:rPr>
          <w:rFonts w:ascii="Arial" w:eastAsia="Times New Roman" w:hAnsi="Arial" w:cs="Arial"/>
          <w:color w:val="000000"/>
          <w:sz w:val="24"/>
          <w:szCs w:val="24"/>
        </w:rPr>
        <w:t>we considered a similar provision and concluded that it indicated a congressional intent to prohibit citizen suits for wholly past violations:</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28"No action may be commenced under subsection (a)(1)(A) of this section prior to 60 days after the plaintiff has given notice of the alleged violation to the Administrator, the State in which the alleged violation occurs, and the alleged violator. Notice under this paragraph shall be given in such manner as the Administrator shall prescribe by regulation."</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29"No action may be commenced under subsection (a) of this section against an owner or operator of a facility if the Administrator has commenced and is diligently pursuing an administrative order or civil action to enforce the requirement concerned or to impose a civil penalty under this Act with respect to the violation of the requirement."</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pict>
          <v:rect id="_x0000_i1074"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50" w:name="133"/>
      <w:r w:rsidRPr="002D4950">
        <w:rPr>
          <w:rFonts w:ascii="Arial" w:eastAsia="Times New Roman" w:hAnsi="Arial" w:cs="Arial"/>
          <w:color w:val="06357A"/>
          <w:sz w:val="24"/>
          <w:szCs w:val="24"/>
        </w:rPr>
        <w:t>133</w:t>
      </w:r>
      <w:bookmarkEnd w:id="50"/>
    </w:p>
    <w:p w:rsidR="002D4950" w:rsidRPr="002D4950" w:rsidRDefault="002D4950" w:rsidP="002D4950">
      <w:pPr>
        <w:shd w:val="clear" w:color="auto" w:fill="FFFFFF"/>
        <w:spacing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 xml:space="preserve">"The bar on citizen suits when governmental enforcement action is under way suggests that the citizen suit is meant to supplement rather than supplant governmental action .... Permitting citizen suits for wholly past violations of the Act could undermine the supplementary role envisioned for the citizen suit. This danger is best illustrated by an example. Suppose that the Administrator identified a violator of the Act and issued a compliance </w:t>
      </w:r>
      <w:proofErr w:type="gramStart"/>
      <w:r w:rsidRPr="002D4950">
        <w:rPr>
          <w:rFonts w:ascii="Arial" w:eastAsia="Times New Roman" w:hAnsi="Arial" w:cs="Arial"/>
          <w:color w:val="000000"/>
          <w:sz w:val="24"/>
          <w:szCs w:val="24"/>
        </w:rPr>
        <w:t>order ....</w:t>
      </w:r>
      <w:proofErr w:type="gramEnd"/>
      <w:r w:rsidRPr="002D4950">
        <w:rPr>
          <w:rFonts w:ascii="Arial" w:eastAsia="Times New Roman" w:hAnsi="Arial" w:cs="Arial"/>
          <w:color w:val="000000"/>
          <w:sz w:val="24"/>
          <w:szCs w:val="24"/>
        </w:rPr>
        <w:t xml:space="preserve"> Suppose further that the Administrator agreed not to assess or otherwise seek civil penalties on the condition that the violator take some extreme corrective action, such as to install particularly effective but expensive machinery, that it otherwise would not be obliged to take. If citizens could file suit, months or years later, in order to seek the civil penalties that the Administrator chose to forgo, then the Administrator's discretion to enforce the Act in the public interest would be curtailed considerably. The same might be said of the discretion of state enforcement authorities. Respondents' interpretation of the scope of the citizen suit would change the nature of the citizens' role from interstitial to potentially intrusive." 484 U. S., at 60-61.</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Finally, even if these two provisions did not resolve the issue, our settled policy of adopting acceptable constructions of statutory provisions in order to avoid the unnecessary adjudication of constitutional questions-here, the unresolved standing question-strongly supports a construction of the statute that does not authorize suits for wholly past violations. As we stated in </w:t>
      </w:r>
      <w:r w:rsidRPr="002D4950">
        <w:rPr>
          <w:rFonts w:ascii="Arial" w:eastAsia="Times New Roman" w:hAnsi="Arial" w:cs="Arial"/>
          <w:i/>
          <w:iCs/>
          <w:color w:val="000000"/>
          <w:sz w:val="24"/>
          <w:szCs w:val="24"/>
        </w:rPr>
        <w:t>Edward </w:t>
      </w:r>
      <w:r w:rsidRPr="002D4950">
        <w:rPr>
          <w:rFonts w:ascii="Arial" w:eastAsia="Times New Roman" w:hAnsi="Arial" w:cs="Arial"/>
          <w:color w:val="000000"/>
          <w:sz w:val="24"/>
          <w:szCs w:val="24"/>
        </w:rPr>
        <w:t>J. </w:t>
      </w:r>
      <w:r w:rsidRPr="002D4950">
        <w:rPr>
          <w:rFonts w:ascii="Arial" w:eastAsia="Times New Roman" w:hAnsi="Arial" w:cs="Arial"/>
          <w:i/>
          <w:iCs/>
          <w:color w:val="000000"/>
          <w:sz w:val="24"/>
          <w:szCs w:val="24"/>
        </w:rPr>
        <w:t>DeBartolo Corp.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Florida Gulf Coast Building </w:t>
      </w:r>
      <w:r w:rsidRPr="002D4950">
        <w:rPr>
          <w:rFonts w:ascii="Arial" w:eastAsia="Times New Roman" w:hAnsi="Arial" w:cs="Arial"/>
          <w:color w:val="000000"/>
          <w:sz w:val="24"/>
          <w:szCs w:val="24"/>
        </w:rPr>
        <w:t>&amp; </w:t>
      </w:r>
      <w:r w:rsidRPr="002D4950">
        <w:rPr>
          <w:rFonts w:ascii="Arial" w:eastAsia="Times New Roman" w:hAnsi="Arial" w:cs="Arial"/>
          <w:i/>
          <w:iCs/>
          <w:color w:val="000000"/>
          <w:sz w:val="24"/>
          <w:szCs w:val="24"/>
        </w:rPr>
        <w:t>Constr. Trades Council, </w:t>
      </w:r>
      <w:hyperlink r:id="rId134" w:history="1">
        <w:r w:rsidRPr="002D4950">
          <w:rPr>
            <w:rFonts w:ascii="Arial" w:eastAsia="Times New Roman" w:hAnsi="Arial" w:cs="Arial"/>
            <w:color w:val="06357A"/>
            <w:sz w:val="24"/>
            <w:szCs w:val="24"/>
          </w:rPr>
          <w:t>485 U. S. 568</w:t>
        </w:r>
      </w:hyperlink>
      <w:r w:rsidRPr="002D4950">
        <w:rPr>
          <w:rFonts w:ascii="Arial" w:eastAsia="Times New Roman" w:hAnsi="Arial" w:cs="Arial"/>
          <w:color w:val="000000"/>
          <w:sz w:val="24"/>
          <w:szCs w:val="24"/>
        </w:rPr>
        <w:t>, 575 (1988): "This cardinal principle has its roots in Chief Justice Marshall's opinion for the Court in </w:t>
      </w:r>
      <w:r w:rsidRPr="002D4950">
        <w:rPr>
          <w:rFonts w:ascii="Arial" w:eastAsia="Times New Roman" w:hAnsi="Arial" w:cs="Arial"/>
          <w:i/>
          <w:iCs/>
          <w:color w:val="000000"/>
          <w:sz w:val="24"/>
          <w:szCs w:val="24"/>
        </w:rPr>
        <w:t>Murray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Schooner Charming Betsy, </w:t>
      </w:r>
      <w:r w:rsidRPr="002D4950">
        <w:rPr>
          <w:rFonts w:ascii="Arial" w:eastAsia="Times New Roman" w:hAnsi="Arial" w:cs="Arial"/>
          <w:color w:val="000000"/>
          <w:sz w:val="24"/>
          <w:szCs w:val="24"/>
        </w:rPr>
        <w:t xml:space="preserve">2 </w:t>
      </w:r>
      <w:proofErr w:type="spellStart"/>
      <w:r w:rsidRPr="002D4950">
        <w:rPr>
          <w:rFonts w:ascii="Arial" w:eastAsia="Times New Roman" w:hAnsi="Arial" w:cs="Arial"/>
          <w:color w:val="000000"/>
          <w:sz w:val="24"/>
          <w:szCs w:val="24"/>
        </w:rPr>
        <w:t>Cranch</w:t>
      </w:r>
      <w:proofErr w:type="spellEnd"/>
      <w:r w:rsidRPr="002D4950">
        <w:rPr>
          <w:rFonts w:ascii="Arial" w:eastAsia="Times New Roman" w:hAnsi="Arial" w:cs="Arial"/>
          <w:color w:val="000000"/>
          <w:sz w:val="24"/>
          <w:szCs w:val="24"/>
        </w:rPr>
        <w:t xml:space="preserve"> 64, 118 (1804), and has for so long been applied by this Court that it is beyond debate." See also </w:t>
      </w:r>
      <w:r w:rsidRPr="002D4950">
        <w:rPr>
          <w:rFonts w:ascii="Arial" w:eastAsia="Times New Roman" w:hAnsi="Arial" w:cs="Arial"/>
          <w:i/>
          <w:iCs/>
          <w:color w:val="000000"/>
          <w:sz w:val="24"/>
          <w:szCs w:val="24"/>
        </w:rPr>
        <w:t>NLRB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Catholic Bishop of Chicago, </w:t>
      </w:r>
      <w:hyperlink r:id="rId135" w:history="1">
        <w:r w:rsidRPr="002D4950">
          <w:rPr>
            <w:rFonts w:ascii="Arial" w:eastAsia="Times New Roman" w:hAnsi="Arial" w:cs="Arial"/>
            <w:color w:val="06357A"/>
            <w:sz w:val="24"/>
            <w:szCs w:val="24"/>
          </w:rPr>
          <w:t>440 U. S. 490</w:t>
        </w:r>
      </w:hyperlink>
      <w:r w:rsidRPr="002D4950">
        <w:rPr>
          <w:rFonts w:ascii="Arial" w:eastAsia="Times New Roman" w:hAnsi="Arial" w:cs="Arial"/>
          <w:color w:val="000000"/>
          <w:sz w:val="24"/>
          <w:szCs w:val="24"/>
        </w:rPr>
        <w:t>,</w:t>
      </w:r>
    </w:p>
    <w:p w:rsidR="002D4950" w:rsidRPr="002D4950" w:rsidRDefault="006B002A" w:rsidP="002D4950">
      <w:p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lastRenderedPageBreak/>
        <w:pict>
          <v:rect id="_x0000_i1075" style="width:0;height:0" o:hralign="center" o:hrstd="t" o:hr="t" fillcolor="#a0a0a0" stroked="f"/>
        </w:pic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bookmarkStart w:id="51" w:name="134"/>
      <w:r w:rsidRPr="002D4950">
        <w:rPr>
          <w:rFonts w:ascii="Arial" w:eastAsia="Times New Roman" w:hAnsi="Arial" w:cs="Arial"/>
          <w:color w:val="06357A"/>
          <w:sz w:val="24"/>
          <w:szCs w:val="24"/>
        </w:rPr>
        <w:t>134</w:t>
      </w:r>
      <w:bookmarkEnd w:id="51"/>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134 STEEL CO. </w:t>
      </w:r>
      <w:r w:rsidRPr="002D4950">
        <w:rPr>
          <w:rFonts w:ascii="Arial" w:eastAsia="Times New Roman" w:hAnsi="Arial" w:cs="Arial"/>
          <w:i/>
          <w:iCs/>
          <w:color w:val="000000"/>
          <w:sz w:val="24"/>
          <w:szCs w:val="24"/>
        </w:rPr>
        <w:t>v. </w:t>
      </w:r>
      <w:r w:rsidRPr="002D4950">
        <w:rPr>
          <w:rFonts w:ascii="Arial" w:eastAsia="Times New Roman" w:hAnsi="Arial" w:cs="Arial"/>
          <w:color w:val="000000"/>
          <w:sz w:val="24"/>
          <w:szCs w:val="24"/>
        </w:rPr>
        <w:t>CITIZENS FOR BETTER ENVIRONMENT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GINSBURG, J., concurring in judgment</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500-501 (1979); </w:t>
      </w:r>
      <w:r w:rsidRPr="002D4950">
        <w:rPr>
          <w:rFonts w:ascii="Arial" w:eastAsia="Times New Roman" w:hAnsi="Arial" w:cs="Arial"/>
          <w:i/>
          <w:iCs/>
          <w:color w:val="000000"/>
          <w:sz w:val="24"/>
          <w:szCs w:val="24"/>
        </w:rPr>
        <w:t>Machinists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Street, </w:t>
      </w:r>
      <w:hyperlink r:id="rId136" w:history="1">
        <w:r w:rsidRPr="002D4950">
          <w:rPr>
            <w:rFonts w:ascii="Arial" w:eastAsia="Times New Roman" w:hAnsi="Arial" w:cs="Arial"/>
            <w:color w:val="06357A"/>
            <w:sz w:val="24"/>
            <w:szCs w:val="24"/>
          </w:rPr>
          <w:t>367 U. S. 740</w:t>
        </w:r>
      </w:hyperlink>
      <w:r w:rsidRPr="002D4950">
        <w:rPr>
          <w:rFonts w:ascii="Arial" w:eastAsia="Times New Roman" w:hAnsi="Arial" w:cs="Arial"/>
          <w:color w:val="000000"/>
          <w:sz w:val="24"/>
          <w:szCs w:val="24"/>
        </w:rPr>
        <w:t>, 749-750 </w:t>
      </w:r>
      <w:r w:rsidRPr="002D4950">
        <w:rPr>
          <w:rFonts w:ascii="Arial" w:eastAsia="Times New Roman" w:hAnsi="Arial" w:cs="Arial"/>
          <w:i/>
          <w:iCs/>
          <w:color w:val="000000"/>
          <w:sz w:val="24"/>
          <w:szCs w:val="24"/>
        </w:rPr>
        <w:t>(1961); Crowell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Benson, </w:t>
      </w:r>
      <w:hyperlink r:id="rId137" w:history="1">
        <w:r w:rsidRPr="002D4950">
          <w:rPr>
            <w:rFonts w:ascii="Arial" w:eastAsia="Times New Roman" w:hAnsi="Arial" w:cs="Arial"/>
            <w:color w:val="06357A"/>
            <w:sz w:val="24"/>
            <w:szCs w:val="24"/>
          </w:rPr>
          <w:t>285 U. S. 22</w:t>
        </w:r>
      </w:hyperlink>
      <w:r w:rsidRPr="002D4950">
        <w:rPr>
          <w:rFonts w:ascii="Arial" w:eastAsia="Times New Roman" w:hAnsi="Arial" w:cs="Arial"/>
          <w:color w:val="000000"/>
          <w:sz w:val="24"/>
          <w:szCs w:val="24"/>
        </w:rPr>
        <w:t>, 62 (1932); </w:t>
      </w:r>
      <w:r w:rsidRPr="002D4950">
        <w:rPr>
          <w:rFonts w:ascii="Arial" w:eastAsia="Times New Roman" w:hAnsi="Arial" w:cs="Arial"/>
          <w:i/>
          <w:iCs/>
          <w:color w:val="000000"/>
          <w:sz w:val="24"/>
          <w:szCs w:val="24"/>
        </w:rPr>
        <w:t>Lucas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Alexander, </w:t>
      </w:r>
      <w:hyperlink r:id="rId138" w:history="1">
        <w:r w:rsidRPr="002D4950">
          <w:rPr>
            <w:rFonts w:ascii="Arial" w:eastAsia="Times New Roman" w:hAnsi="Arial" w:cs="Arial"/>
            <w:color w:val="06357A"/>
            <w:sz w:val="24"/>
            <w:szCs w:val="24"/>
          </w:rPr>
          <w:t>279 U. S. 573</w:t>
        </w:r>
      </w:hyperlink>
      <w:r w:rsidRPr="002D4950">
        <w:rPr>
          <w:rFonts w:ascii="Arial" w:eastAsia="Times New Roman" w:hAnsi="Arial" w:cs="Arial"/>
          <w:color w:val="000000"/>
          <w:sz w:val="24"/>
          <w:szCs w:val="24"/>
        </w:rPr>
        <w:t>, 577 (1929); </w:t>
      </w:r>
      <w:r w:rsidRPr="002D4950">
        <w:rPr>
          <w:rFonts w:ascii="Arial" w:eastAsia="Times New Roman" w:hAnsi="Arial" w:cs="Arial"/>
          <w:i/>
          <w:iCs/>
          <w:color w:val="000000"/>
          <w:sz w:val="24"/>
          <w:szCs w:val="24"/>
        </w:rPr>
        <w:t>Panama R. Co.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Johnson, </w:t>
      </w:r>
      <w:hyperlink r:id="rId139" w:history="1">
        <w:r w:rsidRPr="002D4950">
          <w:rPr>
            <w:rFonts w:ascii="Arial" w:eastAsia="Times New Roman" w:hAnsi="Arial" w:cs="Arial"/>
            <w:color w:val="06357A"/>
            <w:sz w:val="24"/>
            <w:szCs w:val="24"/>
          </w:rPr>
          <w:t>264 U. S. 375</w:t>
        </w:r>
      </w:hyperlink>
      <w:r w:rsidRPr="002D4950">
        <w:rPr>
          <w:rFonts w:ascii="Arial" w:eastAsia="Times New Roman" w:hAnsi="Arial" w:cs="Arial"/>
          <w:color w:val="000000"/>
          <w:sz w:val="24"/>
          <w:szCs w:val="24"/>
        </w:rPr>
        <w:t>, 390 (1924); </w:t>
      </w:r>
      <w:r w:rsidRPr="002D4950">
        <w:rPr>
          <w:rFonts w:ascii="Arial" w:eastAsia="Times New Roman" w:hAnsi="Arial" w:cs="Arial"/>
          <w:i/>
          <w:iCs/>
          <w:color w:val="000000"/>
          <w:sz w:val="24"/>
          <w:szCs w:val="24"/>
        </w:rPr>
        <w:t>United States ex rel. Attorney General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Delaware </w:t>
      </w:r>
      <w:r w:rsidRPr="002D4950">
        <w:rPr>
          <w:rFonts w:ascii="Arial" w:eastAsia="Times New Roman" w:hAnsi="Arial" w:cs="Arial"/>
          <w:color w:val="000000"/>
          <w:sz w:val="24"/>
          <w:szCs w:val="24"/>
        </w:rPr>
        <w:t>&amp; </w:t>
      </w:r>
      <w:r w:rsidRPr="002D4950">
        <w:rPr>
          <w:rFonts w:ascii="Arial" w:eastAsia="Times New Roman" w:hAnsi="Arial" w:cs="Arial"/>
          <w:i/>
          <w:iCs/>
          <w:color w:val="000000"/>
          <w:sz w:val="24"/>
          <w:szCs w:val="24"/>
        </w:rPr>
        <w:t>Hudson Co., </w:t>
      </w:r>
      <w:hyperlink r:id="rId140" w:history="1">
        <w:r w:rsidRPr="002D4950">
          <w:rPr>
            <w:rFonts w:ascii="Arial" w:eastAsia="Times New Roman" w:hAnsi="Arial" w:cs="Arial"/>
            <w:color w:val="06357A"/>
            <w:sz w:val="24"/>
            <w:szCs w:val="24"/>
          </w:rPr>
          <w:t>213 U. S. 366</w:t>
        </w:r>
      </w:hyperlink>
      <w:r w:rsidRPr="002D4950">
        <w:rPr>
          <w:rFonts w:ascii="Arial" w:eastAsia="Times New Roman" w:hAnsi="Arial" w:cs="Arial"/>
          <w:color w:val="000000"/>
          <w:sz w:val="24"/>
          <w:szCs w:val="24"/>
        </w:rPr>
        <w:t>,407-408 </w:t>
      </w:r>
      <w:r w:rsidRPr="002D4950">
        <w:rPr>
          <w:rFonts w:ascii="Arial" w:eastAsia="Times New Roman" w:hAnsi="Arial" w:cs="Arial"/>
          <w:i/>
          <w:iCs/>
          <w:color w:val="000000"/>
          <w:sz w:val="24"/>
          <w:szCs w:val="24"/>
        </w:rPr>
        <w:t>(1909); Parsons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Bedford, </w:t>
      </w:r>
      <w:r w:rsidRPr="002D4950">
        <w:rPr>
          <w:rFonts w:ascii="Arial" w:eastAsia="Times New Roman" w:hAnsi="Arial" w:cs="Arial"/>
          <w:color w:val="000000"/>
          <w:sz w:val="24"/>
          <w:szCs w:val="24"/>
        </w:rPr>
        <w:t>3 Pet. 433, 448-449 (1830) (opinion of Story, J.).</w:t>
      </w:r>
    </w:p>
    <w:p w:rsidR="002D4950" w:rsidRPr="002D4950" w:rsidRDefault="002D4950" w:rsidP="002D4950">
      <w:pPr>
        <w:shd w:val="clear" w:color="auto" w:fill="FFFFFF"/>
        <w:spacing w:before="100" w:beforeAutospacing="1" w:after="100" w:afterAutospacing="1" w:line="240" w:lineRule="auto"/>
        <w:jc w:val="center"/>
        <w:rPr>
          <w:rFonts w:ascii="Arial" w:eastAsia="Times New Roman" w:hAnsi="Arial" w:cs="Arial"/>
          <w:color w:val="000000"/>
          <w:sz w:val="24"/>
          <w:szCs w:val="24"/>
        </w:rPr>
      </w:pPr>
      <w:r w:rsidRPr="002D4950">
        <w:rPr>
          <w:rFonts w:ascii="Arial" w:eastAsia="Times New Roman" w:hAnsi="Arial" w:cs="Arial"/>
          <w:color w:val="000000"/>
          <w:sz w:val="24"/>
          <w:szCs w:val="24"/>
        </w:rPr>
        <w:t>IV</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r w:rsidRPr="002D4950">
        <w:rPr>
          <w:rFonts w:ascii="Arial" w:eastAsia="Times New Roman" w:hAnsi="Arial" w:cs="Arial"/>
          <w:color w:val="000000"/>
          <w:sz w:val="24"/>
          <w:szCs w:val="24"/>
        </w:rPr>
        <w:t>For these reasons, I concur in the Court's judgment, but do not join its opinion.</w:t>
      </w:r>
    </w:p>
    <w:p w:rsidR="002D4950" w:rsidRPr="002D4950" w:rsidRDefault="002D4950" w:rsidP="002D4950">
      <w:pPr>
        <w:shd w:val="clear" w:color="auto" w:fill="FFFFFF"/>
        <w:spacing w:before="100" w:beforeAutospacing="1" w:after="100" w:afterAutospacing="1" w:line="240" w:lineRule="auto"/>
        <w:rPr>
          <w:rFonts w:ascii="Arial" w:eastAsia="Times New Roman" w:hAnsi="Arial" w:cs="Arial"/>
          <w:color w:val="000000"/>
          <w:sz w:val="24"/>
          <w:szCs w:val="24"/>
        </w:rPr>
      </w:pPr>
      <w:proofErr w:type="gramStart"/>
      <w:r w:rsidRPr="002D4950">
        <w:rPr>
          <w:rFonts w:ascii="Arial" w:eastAsia="Times New Roman" w:hAnsi="Arial" w:cs="Arial"/>
          <w:color w:val="000000"/>
          <w:sz w:val="24"/>
          <w:szCs w:val="24"/>
        </w:rPr>
        <w:t>JUSTICE GINSBURG, concurring in the judgment.</w:t>
      </w:r>
      <w:proofErr w:type="gramEnd"/>
      <w:r w:rsidRPr="002D4950">
        <w:rPr>
          <w:rFonts w:ascii="Arial" w:eastAsia="Times New Roman" w:hAnsi="Arial" w:cs="Arial"/>
          <w:color w:val="000000"/>
          <w:sz w:val="24"/>
          <w:szCs w:val="24"/>
        </w:rPr>
        <w:t xml:space="preserve"> Congress has authorized citizen suits to enforce the Emergency Planning and Community Right- To- Know Act of 1986, 42 U. S. C. § 11001 </w:t>
      </w:r>
      <w:r w:rsidRPr="002D4950">
        <w:rPr>
          <w:rFonts w:ascii="Arial" w:eastAsia="Times New Roman" w:hAnsi="Arial" w:cs="Arial"/>
          <w:i/>
          <w:iCs/>
          <w:color w:val="000000"/>
          <w:sz w:val="24"/>
          <w:szCs w:val="24"/>
        </w:rPr>
        <w:t>et seq. </w:t>
      </w:r>
      <w:r w:rsidRPr="002D4950">
        <w:rPr>
          <w:rFonts w:ascii="Arial" w:eastAsia="Times New Roman" w:hAnsi="Arial" w:cs="Arial"/>
          <w:color w:val="000000"/>
          <w:sz w:val="24"/>
          <w:szCs w:val="24"/>
        </w:rPr>
        <w:t>Does that authorization, as Congress designed it, permit citizen suits for wholly past violations? For the reasons stated by JUSTICE STEVENS in Part III of his opinion, I agree that the answer is "No." I would follow the path this Court marked in </w:t>
      </w:r>
      <w:proofErr w:type="spellStart"/>
      <w:r w:rsidRPr="002D4950">
        <w:rPr>
          <w:rFonts w:ascii="Arial" w:eastAsia="Times New Roman" w:hAnsi="Arial" w:cs="Arial"/>
          <w:i/>
          <w:iCs/>
          <w:color w:val="000000"/>
          <w:sz w:val="24"/>
          <w:szCs w:val="24"/>
        </w:rPr>
        <w:t>Gwaltney</w:t>
      </w:r>
      <w:proofErr w:type="spellEnd"/>
      <w:r w:rsidRPr="002D4950">
        <w:rPr>
          <w:rFonts w:ascii="Arial" w:eastAsia="Times New Roman" w:hAnsi="Arial" w:cs="Arial"/>
          <w:i/>
          <w:iCs/>
          <w:color w:val="000000"/>
          <w:sz w:val="24"/>
          <w:szCs w:val="24"/>
        </w:rPr>
        <w:t xml:space="preserve"> of Smithfield, Ltd. </w:t>
      </w:r>
      <w:r w:rsidRPr="002D4950">
        <w:rPr>
          <w:rFonts w:ascii="Arial" w:eastAsia="Times New Roman" w:hAnsi="Arial" w:cs="Arial"/>
          <w:color w:val="000000"/>
          <w:sz w:val="24"/>
          <w:szCs w:val="24"/>
        </w:rPr>
        <w:t>v. </w:t>
      </w:r>
      <w:r w:rsidRPr="002D4950">
        <w:rPr>
          <w:rFonts w:ascii="Arial" w:eastAsia="Times New Roman" w:hAnsi="Arial" w:cs="Arial"/>
          <w:i/>
          <w:iCs/>
          <w:color w:val="000000"/>
          <w:sz w:val="24"/>
          <w:szCs w:val="24"/>
        </w:rPr>
        <w:t>Chesapeake Bay Foundation, Inc., </w:t>
      </w:r>
      <w:hyperlink r:id="rId141" w:history="1">
        <w:r w:rsidRPr="002D4950">
          <w:rPr>
            <w:rFonts w:ascii="Arial" w:eastAsia="Times New Roman" w:hAnsi="Arial" w:cs="Arial"/>
            <w:color w:val="06357A"/>
            <w:sz w:val="24"/>
            <w:szCs w:val="24"/>
          </w:rPr>
          <w:t>484 U. S. 49</w:t>
        </w:r>
      </w:hyperlink>
      <w:r w:rsidRPr="002D4950">
        <w:rPr>
          <w:rFonts w:ascii="Arial" w:eastAsia="Times New Roman" w:hAnsi="Arial" w:cs="Arial"/>
          <w:color w:val="000000"/>
          <w:sz w:val="24"/>
          <w:szCs w:val="24"/>
        </w:rPr>
        <w:t>, 60-61 (1987), and resist expounding or offering advice on the constitutionality of what Congress might have done, but did not do.</w:t>
      </w:r>
    </w:p>
    <w:p w:rsidR="002D4950" w:rsidRPr="002D4950" w:rsidRDefault="002D4950" w:rsidP="002D4950">
      <w:pPr>
        <w:shd w:val="clear" w:color="auto" w:fill="FFFFFF"/>
        <w:spacing w:after="0" w:line="240" w:lineRule="auto"/>
        <w:rPr>
          <w:rFonts w:ascii="Arial" w:eastAsia="Times New Roman" w:hAnsi="Arial" w:cs="Arial"/>
          <w:color w:val="000000"/>
          <w:sz w:val="24"/>
          <w:szCs w:val="24"/>
        </w:rPr>
      </w:pPr>
      <w:r w:rsidRPr="002D4950">
        <w:rPr>
          <w:rFonts w:ascii="Arial" w:eastAsia="Times New Roman" w:hAnsi="Arial" w:cs="Arial"/>
          <w:b/>
          <w:bCs/>
          <w:color w:val="000000"/>
          <w:sz w:val="24"/>
          <w:szCs w:val="24"/>
        </w:rPr>
        <w:t>Disclaimer:</w:t>
      </w:r>
      <w:r w:rsidRPr="002D4950">
        <w:rPr>
          <w:rFonts w:ascii="Arial" w:eastAsia="Times New Roman" w:hAnsi="Arial" w:cs="Arial"/>
          <w:color w:val="000000"/>
          <w:sz w:val="24"/>
          <w:szCs w:val="24"/>
        </w:rPr>
        <w:t xml:space="preserve"> Official Supreme Court case law is only found in the print version of the United States Reports. </w:t>
      </w:r>
      <w:proofErr w:type="spellStart"/>
      <w:r w:rsidRPr="002D4950">
        <w:rPr>
          <w:rFonts w:ascii="Arial" w:eastAsia="Times New Roman" w:hAnsi="Arial" w:cs="Arial"/>
          <w:color w:val="000000"/>
          <w:sz w:val="24"/>
          <w:szCs w:val="24"/>
        </w:rPr>
        <w:t>Justia</w:t>
      </w:r>
      <w:proofErr w:type="spellEnd"/>
      <w:r w:rsidRPr="002D4950">
        <w:rPr>
          <w:rFonts w:ascii="Arial" w:eastAsia="Times New Roman" w:hAnsi="Arial" w:cs="Arial"/>
          <w:color w:val="000000"/>
          <w:sz w:val="24"/>
          <w:szCs w:val="24"/>
        </w:rPr>
        <w:t xml:space="preserve"> case law is provided for general informational purposes only, and may not reflect current legal developments, verdicts or settlements. We make no warranties or guarantees about the accuracy, completeness, or adequacy of the information contained on this site or information linked to from this site. Please check official sources.</w:t>
      </w:r>
    </w:p>
    <w:p w:rsidR="002D4950" w:rsidRPr="002D4950" w:rsidRDefault="002D4950" w:rsidP="002D4950">
      <w:pPr>
        <w:shd w:val="clear" w:color="auto" w:fill="FFFFFF"/>
        <w:spacing w:before="100" w:beforeAutospacing="1" w:after="150" w:line="240" w:lineRule="auto"/>
        <w:rPr>
          <w:rFonts w:ascii="Arial" w:eastAsia="Times New Roman" w:hAnsi="Arial" w:cs="Arial"/>
          <w:color w:val="000000"/>
          <w:sz w:val="24"/>
          <w:szCs w:val="24"/>
        </w:rPr>
      </w:pPr>
      <w:proofErr w:type="spellStart"/>
      <w:r w:rsidRPr="002D4950">
        <w:rPr>
          <w:rFonts w:ascii="Arial" w:eastAsia="Times New Roman" w:hAnsi="Arial" w:cs="Arial"/>
          <w:color w:val="000000"/>
          <w:sz w:val="24"/>
          <w:szCs w:val="24"/>
        </w:rPr>
        <w:t>Justia</w:t>
      </w:r>
      <w:proofErr w:type="spellEnd"/>
      <w:r w:rsidRPr="002D4950">
        <w:rPr>
          <w:rFonts w:ascii="Arial" w:eastAsia="Times New Roman" w:hAnsi="Arial" w:cs="Arial"/>
          <w:color w:val="000000"/>
          <w:sz w:val="24"/>
          <w:szCs w:val="24"/>
        </w:rPr>
        <w:t xml:space="preserve"> Annotations is a forum for attorneys to summarize, comment on, and analyze case law published on our site. </w:t>
      </w:r>
      <w:proofErr w:type="spellStart"/>
      <w:r w:rsidRPr="002D4950">
        <w:rPr>
          <w:rFonts w:ascii="Arial" w:eastAsia="Times New Roman" w:hAnsi="Arial" w:cs="Arial"/>
          <w:color w:val="000000"/>
          <w:sz w:val="24"/>
          <w:szCs w:val="24"/>
        </w:rPr>
        <w:t>Justia</w:t>
      </w:r>
      <w:proofErr w:type="spellEnd"/>
      <w:r w:rsidRPr="002D4950">
        <w:rPr>
          <w:rFonts w:ascii="Arial" w:eastAsia="Times New Roman" w:hAnsi="Arial" w:cs="Arial"/>
          <w:color w:val="000000"/>
          <w:sz w:val="24"/>
          <w:szCs w:val="24"/>
        </w:rPr>
        <w:t xml:space="preserve"> makes no guarantees or warranties that the annotations are accurate or reflect the current state of law, and no annotation is intended to be, nor should it be construed as, legal advice. Contacting </w:t>
      </w:r>
      <w:proofErr w:type="spellStart"/>
      <w:r w:rsidRPr="002D4950">
        <w:rPr>
          <w:rFonts w:ascii="Arial" w:eastAsia="Times New Roman" w:hAnsi="Arial" w:cs="Arial"/>
          <w:color w:val="000000"/>
          <w:sz w:val="24"/>
          <w:szCs w:val="24"/>
        </w:rPr>
        <w:t>Justia</w:t>
      </w:r>
      <w:proofErr w:type="spellEnd"/>
      <w:r w:rsidRPr="002D4950">
        <w:rPr>
          <w:rFonts w:ascii="Arial" w:eastAsia="Times New Roman" w:hAnsi="Arial" w:cs="Arial"/>
          <w:color w:val="000000"/>
          <w:sz w:val="24"/>
          <w:szCs w:val="24"/>
        </w:rPr>
        <w:t xml:space="preserve"> or any attorney through this site, via web form, email, or otherwise, does not create an attorney-client relationship.</w:t>
      </w:r>
    </w:p>
    <w:p w:rsidR="00DD0A65" w:rsidRDefault="00DD0A65"/>
    <w:sectPr w:rsidR="00DD0A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05688"/>
    <w:multiLevelType w:val="multilevel"/>
    <w:tmpl w:val="B3B6C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061179"/>
    <w:multiLevelType w:val="multilevel"/>
    <w:tmpl w:val="1FCC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3508D7"/>
    <w:multiLevelType w:val="multilevel"/>
    <w:tmpl w:val="A76A0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950"/>
    <w:rsid w:val="002D4950"/>
    <w:rsid w:val="00320602"/>
    <w:rsid w:val="004B05F2"/>
    <w:rsid w:val="006B002A"/>
    <w:rsid w:val="00DD0A65"/>
    <w:rsid w:val="00E563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D495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4950"/>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2D4950"/>
    <w:rPr>
      <w:color w:val="0000FF"/>
      <w:u w:val="single"/>
    </w:rPr>
  </w:style>
  <w:style w:type="character" w:styleId="FollowedHyperlink">
    <w:name w:val="FollowedHyperlink"/>
    <w:basedOn w:val="DefaultParagraphFont"/>
    <w:uiPriority w:val="99"/>
    <w:semiHidden/>
    <w:unhideWhenUsed/>
    <w:rsid w:val="002D4950"/>
    <w:rPr>
      <w:color w:val="800080"/>
      <w:u w:val="single"/>
    </w:rPr>
  </w:style>
  <w:style w:type="character" w:customStyle="1" w:styleId="tab-item">
    <w:name w:val="tab-item"/>
    <w:basedOn w:val="DefaultParagraphFont"/>
    <w:rsid w:val="002D4950"/>
  </w:style>
  <w:style w:type="paragraph" w:styleId="NormalWeb">
    <w:name w:val="Normal (Web)"/>
    <w:basedOn w:val="Normal"/>
    <w:uiPriority w:val="99"/>
    <w:semiHidden/>
    <w:unhideWhenUsed/>
    <w:rsid w:val="002D495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D4950"/>
    <w:rPr>
      <w:i/>
      <w:iCs/>
    </w:rPr>
  </w:style>
  <w:style w:type="character" w:styleId="Strong">
    <w:name w:val="Strong"/>
    <w:basedOn w:val="DefaultParagraphFont"/>
    <w:uiPriority w:val="22"/>
    <w:qFormat/>
    <w:rsid w:val="002D495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D495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4950"/>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2D4950"/>
    <w:rPr>
      <w:color w:val="0000FF"/>
      <w:u w:val="single"/>
    </w:rPr>
  </w:style>
  <w:style w:type="character" w:styleId="FollowedHyperlink">
    <w:name w:val="FollowedHyperlink"/>
    <w:basedOn w:val="DefaultParagraphFont"/>
    <w:uiPriority w:val="99"/>
    <w:semiHidden/>
    <w:unhideWhenUsed/>
    <w:rsid w:val="002D4950"/>
    <w:rPr>
      <w:color w:val="800080"/>
      <w:u w:val="single"/>
    </w:rPr>
  </w:style>
  <w:style w:type="character" w:customStyle="1" w:styleId="tab-item">
    <w:name w:val="tab-item"/>
    <w:basedOn w:val="DefaultParagraphFont"/>
    <w:rsid w:val="002D4950"/>
  </w:style>
  <w:style w:type="paragraph" w:styleId="NormalWeb">
    <w:name w:val="Normal (Web)"/>
    <w:basedOn w:val="Normal"/>
    <w:uiPriority w:val="99"/>
    <w:semiHidden/>
    <w:unhideWhenUsed/>
    <w:rsid w:val="002D495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D4950"/>
    <w:rPr>
      <w:i/>
      <w:iCs/>
    </w:rPr>
  </w:style>
  <w:style w:type="character" w:styleId="Strong">
    <w:name w:val="Strong"/>
    <w:basedOn w:val="DefaultParagraphFont"/>
    <w:uiPriority w:val="22"/>
    <w:qFormat/>
    <w:rsid w:val="002D49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292733">
      <w:bodyDiv w:val="1"/>
      <w:marLeft w:val="0"/>
      <w:marRight w:val="0"/>
      <w:marTop w:val="0"/>
      <w:marBottom w:val="0"/>
      <w:divBdr>
        <w:top w:val="none" w:sz="0" w:space="0" w:color="auto"/>
        <w:left w:val="none" w:sz="0" w:space="0" w:color="auto"/>
        <w:bottom w:val="none" w:sz="0" w:space="0" w:color="auto"/>
        <w:right w:val="none" w:sz="0" w:space="0" w:color="auto"/>
      </w:divBdr>
      <w:divsChild>
        <w:div w:id="144469303">
          <w:marLeft w:val="0"/>
          <w:marRight w:val="0"/>
          <w:marTop w:val="0"/>
          <w:marBottom w:val="0"/>
          <w:divBdr>
            <w:top w:val="none" w:sz="0" w:space="0" w:color="auto"/>
            <w:left w:val="none" w:sz="0" w:space="0" w:color="auto"/>
            <w:bottom w:val="none" w:sz="0" w:space="0" w:color="auto"/>
            <w:right w:val="none" w:sz="0" w:space="0" w:color="auto"/>
          </w:divBdr>
          <w:divsChild>
            <w:div w:id="393698317">
              <w:marLeft w:val="0"/>
              <w:marRight w:val="0"/>
              <w:marTop w:val="0"/>
              <w:marBottom w:val="0"/>
              <w:divBdr>
                <w:top w:val="single" w:sz="6" w:space="8" w:color="DBDBDB"/>
                <w:left w:val="single" w:sz="6" w:space="15" w:color="DBDBDB"/>
                <w:bottom w:val="single" w:sz="6" w:space="11" w:color="DBDBDB"/>
                <w:right w:val="single" w:sz="6" w:space="0" w:color="DBDBDB"/>
              </w:divBdr>
              <w:divsChild>
                <w:div w:id="158809953">
                  <w:marLeft w:val="0"/>
                  <w:marRight w:val="0"/>
                  <w:marTop w:val="0"/>
                  <w:marBottom w:val="0"/>
                  <w:divBdr>
                    <w:top w:val="none" w:sz="0" w:space="0" w:color="auto"/>
                    <w:left w:val="none" w:sz="0" w:space="0" w:color="auto"/>
                    <w:bottom w:val="none" w:sz="0" w:space="0" w:color="auto"/>
                    <w:right w:val="none" w:sz="0" w:space="0" w:color="auto"/>
                  </w:divBdr>
                  <w:divsChild>
                    <w:div w:id="66644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298529">
          <w:marLeft w:val="0"/>
          <w:marRight w:val="0"/>
          <w:marTop w:val="0"/>
          <w:marBottom w:val="0"/>
          <w:divBdr>
            <w:top w:val="none" w:sz="0" w:space="0" w:color="auto"/>
            <w:left w:val="none" w:sz="0" w:space="0" w:color="auto"/>
            <w:bottom w:val="none" w:sz="0" w:space="0" w:color="auto"/>
            <w:right w:val="none" w:sz="0" w:space="0" w:color="auto"/>
          </w:divBdr>
          <w:divsChild>
            <w:div w:id="1127622973">
              <w:marLeft w:val="0"/>
              <w:marRight w:val="0"/>
              <w:marTop w:val="0"/>
              <w:marBottom w:val="0"/>
              <w:divBdr>
                <w:top w:val="none" w:sz="0" w:space="0" w:color="auto"/>
                <w:left w:val="none" w:sz="0" w:space="0" w:color="auto"/>
                <w:bottom w:val="none" w:sz="0" w:space="0" w:color="auto"/>
                <w:right w:val="none" w:sz="0" w:space="0" w:color="auto"/>
              </w:divBdr>
              <w:divsChild>
                <w:div w:id="358513160">
                  <w:marLeft w:val="0"/>
                  <w:marRight w:val="0"/>
                  <w:marTop w:val="0"/>
                  <w:marBottom w:val="150"/>
                  <w:divBdr>
                    <w:top w:val="single" w:sz="6" w:space="23" w:color="DBDBDB"/>
                    <w:left w:val="single" w:sz="6" w:space="23" w:color="DBDBDB"/>
                    <w:bottom w:val="single" w:sz="6" w:space="23" w:color="DBDBDB"/>
                    <w:right w:val="single" w:sz="6" w:space="23" w:color="DBDBDB"/>
                  </w:divBdr>
                  <w:divsChild>
                    <w:div w:id="1160345092">
                      <w:marLeft w:val="0"/>
                      <w:marRight w:val="0"/>
                      <w:marTop w:val="0"/>
                      <w:marBottom w:val="0"/>
                      <w:divBdr>
                        <w:top w:val="none" w:sz="0" w:space="0" w:color="auto"/>
                        <w:left w:val="none" w:sz="0" w:space="0" w:color="auto"/>
                        <w:bottom w:val="none" w:sz="0" w:space="0" w:color="auto"/>
                        <w:right w:val="none" w:sz="0" w:space="0" w:color="auto"/>
                      </w:divBdr>
                      <w:divsChild>
                        <w:div w:id="1361514392">
                          <w:marLeft w:val="0"/>
                          <w:marRight w:val="0"/>
                          <w:marTop w:val="0"/>
                          <w:marBottom w:val="0"/>
                          <w:divBdr>
                            <w:top w:val="none" w:sz="0" w:space="0" w:color="auto"/>
                            <w:left w:val="none" w:sz="0" w:space="0" w:color="auto"/>
                            <w:bottom w:val="none" w:sz="0" w:space="0" w:color="auto"/>
                            <w:right w:val="none" w:sz="0" w:space="0" w:color="auto"/>
                          </w:divBdr>
                          <w:divsChild>
                            <w:div w:id="933785935">
                              <w:marLeft w:val="0"/>
                              <w:marRight w:val="0"/>
                              <w:marTop w:val="0"/>
                              <w:marBottom w:val="0"/>
                              <w:divBdr>
                                <w:top w:val="none" w:sz="0" w:space="0" w:color="auto"/>
                                <w:left w:val="none" w:sz="0" w:space="0" w:color="auto"/>
                                <w:bottom w:val="none" w:sz="0" w:space="0" w:color="auto"/>
                                <w:right w:val="none" w:sz="0" w:space="0" w:color="auto"/>
                              </w:divBdr>
                              <w:divsChild>
                                <w:div w:id="74936903">
                                  <w:marLeft w:val="0"/>
                                  <w:marRight w:val="0"/>
                                  <w:marTop w:val="0"/>
                                  <w:marBottom w:val="0"/>
                                  <w:divBdr>
                                    <w:top w:val="none" w:sz="0" w:space="0" w:color="auto"/>
                                    <w:left w:val="none" w:sz="0" w:space="0" w:color="auto"/>
                                    <w:bottom w:val="none" w:sz="0" w:space="0" w:color="auto"/>
                                    <w:right w:val="none" w:sz="0" w:space="0" w:color="auto"/>
                                  </w:divBdr>
                                </w:div>
                              </w:divsChild>
                            </w:div>
                            <w:div w:id="1457601215">
                              <w:marLeft w:val="0"/>
                              <w:marRight w:val="0"/>
                              <w:marTop w:val="0"/>
                              <w:marBottom w:val="0"/>
                              <w:divBdr>
                                <w:top w:val="none" w:sz="0" w:space="0" w:color="auto"/>
                                <w:left w:val="none" w:sz="0" w:space="0" w:color="auto"/>
                                <w:bottom w:val="none" w:sz="0" w:space="0" w:color="auto"/>
                                <w:right w:val="none" w:sz="0" w:space="0" w:color="auto"/>
                              </w:divBdr>
                              <w:divsChild>
                                <w:div w:id="1606427553">
                                  <w:marLeft w:val="0"/>
                                  <w:marRight w:val="0"/>
                                  <w:marTop w:val="0"/>
                                  <w:marBottom w:val="0"/>
                                  <w:divBdr>
                                    <w:top w:val="none" w:sz="0" w:space="0" w:color="auto"/>
                                    <w:left w:val="none" w:sz="0" w:space="0" w:color="auto"/>
                                    <w:bottom w:val="none" w:sz="0" w:space="0" w:color="auto"/>
                                    <w:right w:val="none" w:sz="0" w:space="0" w:color="auto"/>
                                  </w:divBdr>
                                  <w:divsChild>
                                    <w:div w:id="9261961">
                                      <w:marLeft w:val="0"/>
                                      <w:marRight w:val="0"/>
                                      <w:marTop w:val="0"/>
                                      <w:marBottom w:val="0"/>
                                      <w:divBdr>
                                        <w:top w:val="none" w:sz="0" w:space="0" w:color="auto"/>
                                        <w:left w:val="none" w:sz="0" w:space="0" w:color="auto"/>
                                        <w:bottom w:val="none" w:sz="0" w:space="0" w:color="auto"/>
                                        <w:right w:val="none" w:sz="0" w:space="0" w:color="auto"/>
                                      </w:divBdr>
                                      <w:divsChild>
                                        <w:div w:id="1890452728">
                                          <w:blockQuote w:val="1"/>
                                          <w:marLeft w:val="720"/>
                                          <w:marRight w:val="720"/>
                                          <w:marTop w:val="100"/>
                                          <w:marBottom w:val="100"/>
                                          <w:divBdr>
                                            <w:top w:val="none" w:sz="0" w:space="0" w:color="auto"/>
                                            <w:left w:val="none" w:sz="0" w:space="0" w:color="auto"/>
                                            <w:bottom w:val="none" w:sz="0" w:space="0" w:color="auto"/>
                                            <w:right w:val="none" w:sz="0" w:space="0" w:color="auto"/>
                                          </w:divBdr>
                                        </w:div>
                                        <w:div w:id="952246791">
                                          <w:blockQuote w:val="1"/>
                                          <w:marLeft w:val="720"/>
                                          <w:marRight w:val="720"/>
                                          <w:marTop w:val="100"/>
                                          <w:marBottom w:val="100"/>
                                          <w:divBdr>
                                            <w:top w:val="none" w:sz="0" w:space="0" w:color="auto"/>
                                            <w:left w:val="none" w:sz="0" w:space="0" w:color="auto"/>
                                            <w:bottom w:val="none" w:sz="0" w:space="0" w:color="auto"/>
                                            <w:right w:val="none" w:sz="0" w:space="0" w:color="auto"/>
                                          </w:divBdr>
                                        </w:div>
                                        <w:div w:id="1983805636">
                                          <w:blockQuote w:val="1"/>
                                          <w:marLeft w:val="720"/>
                                          <w:marRight w:val="720"/>
                                          <w:marTop w:val="100"/>
                                          <w:marBottom w:val="100"/>
                                          <w:divBdr>
                                            <w:top w:val="none" w:sz="0" w:space="0" w:color="auto"/>
                                            <w:left w:val="none" w:sz="0" w:space="0" w:color="auto"/>
                                            <w:bottom w:val="none" w:sz="0" w:space="0" w:color="auto"/>
                                            <w:right w:val="none" w:sz="0" w:space="0" w:color="auto"/>
                                          </w:divBdr>
                                        </w:div>
                                        <w:div w:id="442766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545605408">
                                          <w:blockQuote w:val="1"/>
                                          <w:marLeft w:val="720"/>
                                          <w:marRight w:val="720"/>
                                          <w:marTop w:val="100"/>
                                          <w:marBottom w:val="100"/>
                                          <w:divBdr>
                                            <w:top w:val="none" w:sz="0" w:space="0" w:color="auto"/>
                                            <w:left w:val="none" w:sz="0" w:space="0" w:color="auto"/>
                                            <w:bottom w:val="none" w:sz="0" w:space="0" w:color="auto"/>
                                            <w:right w:val="none" w:sz="0" w:space="0" w:color="auto"/>
                                          </w:divBdr>
                                        </w:div>
                                        <w:div w:id="2041008650">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451268">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800547">
                                          <w:blockQuote w:val="1"/>
                                          <w:marLeft w:val="720"/>
                                          <w:marRight w:val="720"/>
                                          <w:marTop w:val="100"/>
                                          <w:marBottom w:val="100"/>
                                          <w:divBdr>
                                            <w:top w:val="none" w:sz="0" w:space="0" w:color="auto"/>
                                            <w:left w:val="none" w:sz="0" w:space="0" w:color="auto"/>
                                            <w:bottom w:val="none" w:sz="0" w:space="0" w:color="auto"/>
                                            <w:right w:val="none" w:sz="0" w:space="0" w:color="auto"/>
                                          </w:divBdr>
                                        </w:div>
                                        <w:div w:id="570236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6090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288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871173">
                  <w:marLeft w:val="0"/>
                  <w:marRight w:val="0"/>
                  <w:marTop w:val="0"/>
                  <w:marBottom w:val="150"/>
                  <w:divBdr>
                    <w:top w:val="single" w:sz="6" w:space="23" w:color="DBDBDB"/>
                    <w:left w:val="single" w:sz="6" w:space="23" w:color="DBDBDB"/>
                    <w:bottom w:val="single" w:sz="6" w:space="23" w:color="DBDBDB"/>
                    <w:right w:val="single" w:sz="6" w:space="23" w:color="DBDBDB"/>
                  </w:divBdr>
                  <w:divsChild>
                    <w:div w:id="88441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upreme.justia.com/cases/federal/us/297/288/case.html" TargetMode="External"/><Relationship Id="rId21" Type="http://schemas.openxmlformats.org/officeDocument/2006/relationships/hyperlink" Target="https://supreme.justia.com/cases/federal/us/506/263/case.html" TargetMode="External"/><Relationship Id="rId42" Type="http://schemas.openxmlformats.org/officeDocument/2006/relationships/hyperlink" Target="https://supreme.justia.com/cases/federal/us/520/43/case.html" TargetMode="External"/><Relationship Id="rId63" Type="http://schemas.openxmlformats.org/officeDocument/2006/relationships/hyperlink" Target="https://supreme.justia.com/cases/federal/us/350/77/case.html" TargetMode="External"/><Relationship Id="rId84" Type="http://schemas.openxmlformats.org/officeDocument/2006/relationships/hyperlink" Target="https://supreme.justia.com/cases/federal/us/427/524/case.html" TargetMode="External"/><Relationship Id="rId138" Type="http://schemas.openxmlformats.org/officeDocument/2006/relationships/hyperlink" Target="https://supreme.justia.com/cases/federal/us/279/573/case.html" TargetMode="External"/><Relationship Id="rId107" Type="http://schemas.openxmlformats.org/officeDocument/2006/relationships/hyperlink" Target="https://supreme.justia.com/cases/federal/us/418/676/case.html" TargetMode="External"/><Relationship Id="rId11" Type="http://schemas.openxmlformats.org/officeDocument/2006/relationships/hyperlink" Target="https://supreme.justia.com/cases/federal/us/414/453/case.html" TargetMode="External"/><Relationship Id="rId32" Type="http://schemas.openxmlformats.org/officeDocument/2006/relationships/hyperlink" Target="https://supreme.justia.com/cases/federal/us/177/449/case.html" TargetMode="External"/><Relationship Id="rId37" Type="http://schemas.openxmlformats.org/officeDocument/2006/relationships/hyperlink" Target="http://cases.justia.com/us-court-of-appeals/F2/899/151/" TargetMode="External"/><Relationship Id="rId53" Type="http://schemas.openxmlformats.org/officeDocument/2006/relationships/hyperlink" Target="https://supreme.justia.com/cases/federal/us/417/733/case.html" TargetMode="External"/><Relationship Id="rId58" Type="http://schemas.openxmlformats.org/officeDocument/2006/relationships/hyperlink" Target="https://supreme.justia.com/cases/federal/us/411/693/case.html" TargetMode="External"/><Relationship Id="rId74" Type="http://schemas.openxmlformats.org/officeDocument/2006/relationships/hyperlink" Target="https://supreme.justia.com/cases/federal/us/414/488/case.html" TargetMode="External"/><Relationship Id="rId79" Type="http://schemas.openxmlformats.org/officeDocument/2006/relationships/hyperlink" Target="https://supreme.justia.com/cases/federal/us/454/464/case.html" TargetMode="External"/><Relationship Id="rId102" Type="http://schemas.openxmlformats.org/officeDocument/2006/relationships/hyperlink" Target="http://cases.justia.com/us-court-of-appeals/F2/475/325/" TargetMode="External"/><Relationship Id="rId123" Type="http://schemas.openxmlformats.org/officeDocument/2006/relationships/hyperlink" Target="https://supreme.justia.com/cases/federal/us/422/490/case.html" TargetMode="External"/><Relationship Id="rId128" Type="http://schemas.openxmlformats.org/officeDocument/2006/relationships/hyperlink" Target="https://supreme.justia.com/cases/federal/us/422/490/case.html" TargetMode="External"/><Relationship Id="rId5" Type="http://schemas.openxmlformats.org/officeDocument/2006/relationships/webSettings" Target="webSettings.xml"/><Relationship Id="rId90" Type="http://schemas.openxmlformats.org/officeDocument/2006/relationships/hyperlink" Target="https://supreme.justia.com/cases/federal/us/392/83/case.html" TargetMode="External"/><Relationship Id="rId95" Type="http://schemas.openxmlformats.org/officeDocument/2006/relationships/hyperlink" Target="http://cases.justia.com/us-court-of-appeals/F2/934/327/" TargetMode="External"/><Relationship Id="rId22" Type="http://schemas.openxmlformats.org/officeDocument/2006/relationships/hyperlink" Target="https://supreme.justia.com/cases/federal/us/414/661/case.html" TargetMode="External"/><Relationship Id="rId27" Type="http://schemas.openxmlformats.org/officeDocument/2006/relationships/hyperlink" Target="https://supreme.justia.com/cases/federal/us/513/88/case.html" TargetMode="External"/><Relationship Id="rId43" Type="http://schemas.openxmlformats.org/officeDocument/2006/relationships/hyperlink" Target="https://supreme.justia.com/cases/federal/us/475/534/case.html" TargetMode="External"/><Relationship Id="rId48" Type="http://schemas.openxmlformats.org/officeDocument/2006/relationships/hyperlink" Target="https://supreme.justia.com/cases/federal/us/301/324/case.html" TargetMode="External"/><Relationship Id="rId64" Type="http://schemas.openxmlformats.org/officeDocument/2006/relationships/hyperlink" Target="https://supreme.justia.com/cases/federal/us/504/555/case.html" TargetMode="External"/><Relationship Id="rId69" Type="http://schemas.openxmlformats.org/officeDocument/2006/relationships/hyperlink" Target="https://supreme.justia.com/cases/federal/us/114/325/case.html" TargetMode="External"/><Relationship Id="rId113" Type="http://schemas.openxmlformats.org/officeDocument/2006/relationships/hyperlink" Target="https://supreme.justia.com/cases/federal/us/411/693/case.html" TargetMode="External"/><Relationship Id="rId118" Type="http://schemas.openxmlformats.org/officeDocument/2006/relationships/hyperlink" Target="https://supreme.justia.com/cases/federal/us/426/26/case.html" TargetMode="External"/><Relationship Id="rId134" Type="http://schemas.openxmlformats.org/officeDocument/2006/relationships/hyperlink" Target="https://supreme.justia.com/cases/federal/us/485/568/case.html" TargetMode="External"/><Relationship Id="rId139" Type="http://schemas.openxmlformats.org/officeDocument/2006/relationships/hyperlink" Target="https://supreme.justia.com/cases/federal/us/264/375/case.html" TargetMode="External"/><Relationship Id="rId80" Type="http://schemas.openxmlformats.org/officeDocument/2006/relationships/hyperlink" Target="https://supreme.justia.com/cases/federal/us/476/54/case.html" TargetMode="External"/><Relationship Id="rId85" Type="http://schemas.openxmlformats.org/officeDocument/2006/relationships/hyperlink" Target="https://supreme.justia.com/cases/federal/us/427/524/case.html" TargetMode="External"/><Relationship Id="rId12" Type="http://schemas.openxmlformats.org/officeDocument/2006/relationships/hyperlink" Target="https://supreme.justia.com/cases/federal/us/427/524/case.html" TargetMode="External"/><Relationship Id="rId17" Type="http://schemas.openxmlformats.org/officeDocument/2006/relationships/hyperlink" Target="http://cases.justia.com/us-court-of-appeals/F3/90/1237/" TargetMode="External"/><Relationship Id="rId33" Type="http://schemas.openxmlformats.org/officeDocument/2006/relationships/hyperlink" Target="http://cases.justia.com/us-court-of-appeals/F3/98/1133/" TargetMode="External"/><Relationship Id="rId38" Type="http://schemas.openxmlformats.org/officeDocument/2006/relationships/hyperlink" Target="http://cases.justia.com/us-court-of-appeals/F3/99/933/" TargetMode="External"/><Relationship Id="rId59" Type="http://schemas.openxmlformats.org/officeDocument/2006/relationships/hyperlink" Target="https://supreme.justia.com/cases/federal/us/219/346/case.html" TargetMode="External"/><Relationship Id="rId103" Type="http://schemas.openxmlformats.org/officeDocument/2006/relationships/hyperlink" Target="https://supreme.justia.com/cases/federal/us/414/453/case.html" TargetMode="External"/><Relationship Id="rId108" Type="http://schemas.openxmlformats.org/officeDocument/2006/relationships/hyperlink" Target="https://supreme.justia.com/cases/federal/us/393/348/case.html" TargetMode="External"/><Relationship Id="rId124" Type="http://schemas.openxmlformats.org/officeDocument/2006/relationships/hyperlink" Target="https://supreme.justia.com/cases/federal/us/501/312/case.html" TargetMode="External"/><Relationship Id="rId129" Type="http://schemas.openxmlformats.org/officeDocument/2006/relationships/hyperlink" Target="https://supreme.justia.com/cases/federal/us/317/537/case.html" TargetMode="External"/><Relationship Id="rId54" Type="http://schemas.openxmlformats.org/officeDocument/2006/relationships/hyperlink" Target="https://supreme.justia.com/cases/federal/us/393/348/case.html" TargetMode="External"/><Relationship Id="rId70" Type="http://schemas.openxmlformats.org/officeDocument/2006/relationships/hyperlink" Target="https://supreme.justia.com/cases/federal/us/493/215/case.html" TargetMode="External"/><Relationship Id="rId75" Type="http://schemas.openxmlformats.org/officeDocument/2006/relationships/hyperlink" Target="https://supreme.justia.com/cases/federal/us/426/26/case.html" TargetMode="External"/><Relationship Id="rId91" Type="http://schemas.openxmlformats.org/officeDocument/2006/relationships/hyperlink" Target="http://cases.justia.com/us-court-of-appeals/F2/698/1239/" TargetMode="External"/><Relationship Id="rId96" Type="http://schemas.openxmlformats.org/officeDocument/2006/relationships/hyperlink" Target="https://supreme.justia.com/cases/federal/us/327/678/case.html" TargetMode="External"/><Relationship Id="rId140" Type="http://schemas.openxmlformats.org/officeDocument/2006/relationships/hyperlink" Target="https://supreme.justia.com/cases/federal/us/213/366/case.html" TargetMode="External"/><Relationship Id="rId1" Type="http://schemas.openxmlformats.org/officeDocument/2006/relationships/numbering" Target="numbering.xml"/><Relationship Id="rId6" Type="http://schemas.openxmlformats.org/officeDocument/2006/relationships/hyperlink" Target="https://supreme.justia.com/cases/federal/us/523/83/" TargetMode="External"/><Relationship Id="rId23" Type="http://schemas.openxmlformats.org/officeDocument/2006/relationships/hyperlink" Target="https://supreme.justia.com/cases/federal/us/358/354/case.html" TargetMode="External"/><Relationship Id="rId28" Type="http://schemas.openxmlformats.org/officeDocument/2006/relationships/hyperlink" Target="https://supreme.justia.com/cases/federal/us/344/33/case.html" TargetMode="External"/><Relationship Id="rId49" Type="http://schemas.openxmlformats.org/officeDocument/2006/relationships/hyperlink" Target="https://supreme.justia.com/cases/federal/us/418/208/case.html" TargetMode="External"/><Relationship Id="rId114" Type="http://schemas.openxmlformats.org/officeDocument/2006/relationships/hyperlink" Target="https://supreme.justia.com/cases/federal/us/350/77/case.html" TargetMode="External"/><Relationship Id="rId119" Type="http://schemas.openxmlformats.org/officeDocument/2006/relationships/hyperlink" Target="https://supreme.justia.com/cases/federal/us/410/614/case.html" TargetMode="External"/><Relationship Id="rId44" Type="http://schemas.openxmlformats.org/officeDocument/2006/relationships/hyperlink" Target="https://supreme.justia.com/cases/federal/us/327/678/case.html" TargetMode="External"/><Relationship Id="rId60" Type="http://schemas.openxmlformats.org/officeDocument/2006/relationships/hyperlink" Target="https://supreme.justia.com/cases/federal/us/418/166/case.html" TargetMode="External"/><Relationship Id="rId65" Type="http://schemas.openxmlformats.org/officeDocument/2006/relationships/hyperlink" Target="https://supreme.justia.com/cases/federal/us/495/149/case.html" TargetMode="External"/><Relationship Id="rId81" Type="http://schemas.openxmlformats.org/officeDocument/2006/relationships/hyperlink" Target="https://supreme.justia.com/cases/federal/us/345/629/case.html" TargetMode="External"/><Relationship Id="rId86" Type="http://schemas.openxmlformats.org/officeDocument/2006/relationships/hyperlink" Target="https://supreme.justia.com/cases/federal/us/297/288/case.html" TargetMode="External"/><Relationship Id="rId130" Type="http://schemas.openxmlformats.org/officeDocument/2006/relationships/hyperlink" Target="https://supreme.justia.com/cases/federal/us/199/212/case.html" TargetMode="External"/><Relationship Id="rId135" Type="http://schemas.openxmlformats.org/officeDocument/2006/relationships/hyperlink" Target="https://supreme.justia.com/cases/federal/us/440/490/case.html" TargetMode="External"/><Relationship Id="rId13" Type="http://schemas.openxmlformats.org/officeDocument/2006/relationships/hyperlink" Target="https://supreme.justia.com/cases/federal/us/418/676/case.html" TargetMode="External"/><Relationship Id="rId18" Type="http://schemas.openxmlformats.org/officeDocument/2006/relationships/hyperlink" Target="http://cases.justia.com/us-court-of-appeals/F3/90/1237/" TargetMode="External"/><Relationship Id="rId39" Type="http://schemas.openxmlformats.org/officeDocument/2006/relationships/hyperlink" Target="https://supreme.justia.com/cases/federal/us/111/379/case.html" TargetMode="External"/><Relationship Id="rId109" Type="http://schemas.openxmlformats.org/officeDocument/2006/relationships/hyperlink" Target="https://supreme.justia.com/cases/federal/us/421/707/case.html" TargetMode="External"/><Relationship Id="rId34" Type="http://schemas.openxmlformats.org/officeDocument/2006/relationships/hyperlink" Target="http://cases.justia.com/us-court-of-appeals/F3/91/105/" TargetMode="External"/><Relationship Id="rId50" Type="http://schemas.openxmlformats.org/officeDocument/2006/relationships/hyperlink" Target="https://supreme.justia.com/cases/federal/us/427/524/case.html" TargetMode="External"/><Relationship Id="rId55" Type="http://schemas.openxmlformats.org/officeDocument/2006/relationships/hyperlink" Target="https://supreme.justia.com/cases/federal/us/420/738/case.html" TargetMode="External"/><Relationship Id="rId76" Type="http://schemas.openxmlformats.org/officeDocument/2006/relationships/hyperlink" Target="https://supreme.justia.com/cases/federal/us/410/614/case.html" TargetMode="External"/><Relationship Id="rId97" Type="http://schemas.openxmlformats.org/officeDocument/2006/relationships/hyperlink" Target="https://supreme.justia.com/cases/federal/us/330/258/case.html" TargetMode="External"/><Relationship Id="rId104" Type="http://schemas.openxmlformats.org/officeDocument/2006/relationships/hyperlink" Target="https://supreme.justia.com/cases/federal/us/467/340/case.html" TargetMode="External"/><Relationship Id="rId120" Type="http://schemas.openxmlformats.org/officeDocument/2006/relationships/hyperlink" Target="https://supreme.justia.com/cases/federal/us/504/555/case.html" TargetMode="External"/><Relationship Id="rId125" Type="http://schemas.openxmlformats.org/officeDocument/2006/relationships/hyperlink" Target="https://supreme.justia.com/cases/federal/us/504/555/case.html" TargetMode="External"/><Relationship Id="rId141" Type="http://schemas.openxmlformats.org/officeDocument/2006/relationships/hyperlink" Target="https://supreme.justia.com/cases/federal/us/484/49/case.html" TargetMode="External"/><Relationship Id="rId7" Type="http://schemas.openxmlformats.org/officeDocument/2006/relationships/hyperlink" Target="https://supreme.justia.com/cases/federal/us/327/678/case.html" TargetMode="External"/><Relationship Id="rId71" Type="http://schemas.openxmlformats.org/officeDocument/2006/relationships/hyperlink" Target="https://supreme.justia.com/cases/federal/us/497/871/case.html" TargetMode="External"/><Relationship Id="rId92" Type="http://schemas.openxmlformats.org/officeDocument/2006/relationships/hyperlink" Target="https://supreme.justia.com/cases/federal/us/441/91/case.html" TargetMode="External"/><Relationship Id="rId2" Type="http://schemas.openxmlformats.org/officeDocument/2006/relationships/styles" Target="styles.xml"/><Relationship Id="rId29" Type="http://schemas.openxmlformats.org/officeDocument/2006/relationships/hyperlink" Target="https://supreme.justia.com/cases/federal/us/510/355/case.html" TargetMode="External"/><Relationship Id="rId24" Type="http://schemas.openxmlformats.org/officeDocument/2006/relationships/hyperlink" Target="https://supreme.justia.com/cases/federal/us/484/49/case.html" TargetMode="External"/><Relationship Id="rId40" Type="http://schemas.openxmlformats.org/officeDocument/2006/relationships/hyperlink" Target="https://supreme.justia.com/cases/federal/us/293/237/case.html" TargetMode="External"/><Relationship Id="rId45" Type="http://schemas.openxmlformats.org/officeDocument/2006/relationships/hyperlink" Target="https://supreme.justia.com/cases/federal/us/403/388/case.html" TargetMode="External"/><Relationship Id="rId66" Type="http://schemas.openxmlformats.org/officeDocument/2006/relationships/hyperlink" Target="https://supreme.justia.com/cases/federal/us/461/95/case.html" TargetMode="External"/><Relationship Id="rId87" Type="http://schemas.openxmlformats.org/officeDocument/2006/relationships/hyperlink" Target="https://supreme.justia.com/cases/federal/us/467/340/case.html" TargetMode="External"/><Relationship Id="rId110" Type="http://schemas.openxmlformats.org/officeDocument/2006/relationships/hyperlink" Target="https://supreme.justia.com/cases/federal/us/418/676/case.html" TargetMode="External"/><Relationship Id="rId115" Type="http://schemas.openxmlformats.org/officeDocument/2006/relationships/hyperlink" Target="https://supreme.justia.com/cases/federal/us/421/426/case.html" TargetMode="External"/><Relationship Id="rId131" Type="http://schemas.openxmlformats.org/officeDocument/2006/relationships/hyperlink" Target="http://cases.justia.com/us-court-of-appeals/F3/61/473/" TargetMode="External"/><Relationship Id="rId136" Type="http://schemas.openxmlformats.org/officeDocument/2006/relationships/hyperlink" Target="https://supreme.justia.com/cases/federal/us/367/740/case.html" TargetMode="External"/><Relationship Id="rId61" Type="http://schemas.openxmlformats.org/officeDocument/2006/relationships/hyperlink" Target="https://supreme.justia.com/cases/federal/us/418/208/case.html" TargetMode="External"/><Relationship Id="rId82" Type="http://schemas.openxmlformats.org/officeDocument/2006/relationships/hyperlink" Target="https://supreme.justia.com/cases/federal/us/414/488/case.html" TargetMode="External"/><Relationship Id="rId19" Type="http://schemas.openxmlformats.org/officeDocument/2006/relationships/hyperlink" Target="http://cases.justia.com/us-court-of-appeals/F3/61/473/" TargetMode="External"/><Relationship Id="rId14" Type="http://schemas.openxmlformats.org/officeDocument/2006/relationships/hyperlink" Target="https://supreme.justia.com/cases/federal/us/393/348/case.html" TargetMode="External"/><Relationship Id="rId30" Type="http://schemas.openxmlformats.org/officeDocument/2006/relationships/hyperlink" Target="https://supreme.justia.com/cases/federal/us/341/246/case.html" TargetMode="External"/><Relationship Id="rId35" Type="http://schemas.openxmlformats.org/officeDocument/2006/relationships/hyperlink" Target="http://cases.justia.com/us-court-of-appeals/F2/934/327/" TargetMode="External"/><Relationship Id="rId56" Type="http://schemas.openxmlformats.org/officeDocument/2006/relationships/hyperlink" Target="https://supreme.justia.com/cases/federal/us/421/707/case.html" TargetMode="External"/><Relationship Id="rId77" Type="http://schemas.openxmlformats.org/officeDocument/2006/relationships/hyperlink" Target="https://supreme.justia.com/cases/federal/us/426/26/case.html" TargetMode="External"/><Relationship Id="rId100" Type="http://schemas.openxmlformats.org/officeDocument/2006/relationships/hyperlink" Target="https://supreme.justia.com/cases/federal/us/403/388/case.html" TargetMode="External"/><Relationship Id="rId105" Type="http://schemas.openxmlformats.org/officeDocument/2006/relationships/hyperlink" Target="https://supreme.justia.com/cases/federal/us/219/346/case.html" TargetMode="External"/><Relationship Id="rId126" Type="http://schemas.openxmlformats.org/officeDocument/2006/relationships/hyperlink" Target="https://supreme.justia.com/cases/federal/us/468/737/case.html" TargetMode="External"/><Relationship Id="rId8" Type="http://schemas.openxmlformats.org/officeDocument/2006/relationships/hyperlink" Target="https://supreme.justia.com/cases/federal/us/414/661/case.html" TargetMode="External"/><Relationship Id="rId51" Type="http://schemas.openxmlformats.org/officeDocument/2006/relationships/hyperlink" Target="https://supreme.justia.com/cases/federal/us/418/676/case.html" TargetMode="External"/><Relationship Id="rId72" Type="http://schemas.openxmlformats.org/officeDocument/2006/relationships/hyperlink" Target="https://supreme.justia.com/cases/federal/us/494/472/case.html" TargetMode="External"/><Relationship Id="rId93" Type="http://schemas.openxmlformats.org/officeDocument/2006/relationships/hyperlink" Target="https://supreme.justia.com/cases/federal/us/520/154/case.html" TargetMode="External"/><Relationship Id="rId98" Type="http://schemas.openxmlformats.org/officeDocument/2006/relationships/hyperlink" Target="https://supreme.justia.com/cases/federal/us/442/228/case.html" TargetMode="External"/><Relationship Id="rId121" Type="http://schemas.openxmlformats.org/officeDocument/2006/relationships/hyperlink" Target="https://supreme.justia.com/cases/federal/us/114/325/case.html" TargetMode="External"/><Relationship Id="rId142" Type="http://schemas.openxmlformats.org/officeDocument/2006/relationships/fontTable" Target="fontTable.xml"/><Relationship Id="rId3" Type="http://schemas.microsoft.com/office/2007/relationships/stylesWithEffects" Target="stylesWithEffects.xml"/><Relationship Id="rId25" Type="http://schemas.openxmlformats.org/officeDocument/2006/relationships/hyperlink" Target="http://cases.justia.com/us-court-of-appeals/F3/85/661/" TargetMode="External"/><Relationship Id="rId46" Type="http://schemas.openxmlformats.org/officeDocument/2006/relationships/hyperlink" Target="https://supreme.justia.com/cases/federal/us/440/391/case.html" TargetMode="External"/><Relationship Id="rId67" Type="http://schemas.openxmlformats.org/officeDocument/2006/relationships/hyperlink" Target="https://supreme.justia.com/cases/federal/us/426/26/case.html" TargetMode="External"/><Relationship Id="rId116" Type="http://schemas.openxmlformats.org/officeDocument/2006/relationships/hyperlink" Target="https://supreme.justia.com/cases/federal/us/440/568/case.html" TargetMode="External"/><Relationship Id="rId137" Type="http://schemas.openxmlformats.org/officeDocument/2006/relationships/hyperlink" Target="https://supreme.justia.com/cases/federal/us/285/22/case.html" TargetMode="External"/><Relationship Id="rId20" Type="http://schemas.openxmlformats.org/officeDocument/2006/relationships/hyperlink" Target="https://supreme.justia.com/cases/federal/us/327/678/case.html" TargetMode="External"/><Relationship Id="rId41" Type="http://schemas.openxmlformats.org/officeDocument/2006/relationships/hyperlink" Target="https://supreme.justia.com/cases/federal/us/430/327/case.html" TargetMode="External"/><Relationship Id="rId62" Type="http://schemas.openxmlformats.org/officeDocument/2006/relationships/hyperlink" Target="https://supreme.justia.com/cases/federal/us/421/426/case.html" TargetMode="External"/><Relationship Id="rId83" Type="http://schemas.openxmlformats.org/officeDocument/2006/relationships/hyperlink" Target="https://supreme.justia.com/cases/federal/us/501/312/case.html" TargetMode="External"/><Relationship Id="rId88" Type="http://schemas.openxmlformats.org/officeDocument/2006/relationships/hyperlink" Target="https://supreme.justia.com/cases/federal/us/414/453/case.html" TargetMode="External"/><Relationship Id="rId111" Type="http://schemas.openxmlformats.org/officeDocument/2006/relationships/hyperlink" Target="https://supreme.justia.com/cases/federal/us/398/74/case.html" TargetMode="External"/><Relationship Id="rId132" Type="http://schemas.openxmlformats.org/officeDocument/2006/relationships/hyperlink" Target="http://cases.justia.com/us-court-of-appeals/F3/90/1237/" TargetMode="External"/><Relationship Id="rId15" Type="http://schemas.openxmlformats.org/officeDocument/2006/relationships/hyperlink" Target="https://supreme.justia.com/cases/federal/us/421/707/case.html" TargetMode="External"/><Relationship Id="rId36" Type="http://schemas.openxmlformats.org/officeDocument/2006/relationships/hyperlink" Target="http://cases.justia.com/us-court-of-appeals/F2/928/1/" TargetMode="External"/><Relationship Id="rId57" Type="http://schemas.openxmlformats.org/officeDocument/2006/relationships/hyperlink" Target="https://supreme.justia.com/cases/federal/us/398/74/case.html" TargetMode="External"/><Relationship Id="rId106" Type="http://schemas.openxmlformats.org/officeDocument/2006/relationships/hyperlink" Target="https://supreme.justia.com/cases/federal/us/427/524/case.html" TargetMode="External"/><Relationship Id="rId127" Type="http://schemas.openxmlformats.org/officeDocument/2006/relationships/hyperlink" Target="https://supreme.justia.com/cases/federal/us/455/363/case.html" TargetMode="External"/><Relationship Id="rId10" Type="http://schemas.openxmlformats.org/officeDocument/2006/relationships/hyperlink" Target="https://supreme.justia.com/cases/federal/us/520/43/case.html" TargetMode="External"/><Relationship Id="rId31" Type="http://schemas.openxmlformats.org/officeDocument/2006/relationships/hyperlink" Target="https://supreme.justia.com/cases/federal/us/429/274/case.html" TargetMode="External"/><Relationship Id="rId52" Type="http://schemas.openxmlformats.org/officeDocument/2006/relationships/hyperlink" Target="https://supreme.justia.com/cases/federal/us/427/495/case.html" TargetMode="External"/><Relationship Id="rId73" Type="http://schemas.openxmlformats.org/officeDocument/2006/relationships/hyperlink" Target="https://supreme.justia.com/cases/federal/us/461/95/case.html" TargetMode="External"/><Relationship Id="rId78" Type="http://schemas.openxmlformats.org/officeDocument/2006/relationships/hyperlink" Target="https://supreme.justia.com/cases/federal/us/468/737/case.html" TargetMode="External"/><Relationship Id="rId94" Type="http://schemas.openxmlformats.org/officeDocument/2006/relationships/hyperlink" Target="https://supreme.justia.com/cases/federal/us/517/544/case.html" TargetMode="External"/><Relationship Id="rId99" Type="http://schemas.openxmlformats.org/officeDocument/2006/relationships/hyperlink" Target="https://supreme.justia.com/cases/federal/us/288/62/case.html" TargetMode="External"/><Relationship Id="rId101" Type="http://schemas.openxmlformats.org/officeDocument/2006/relationships/hyperlink" Target="https://supreme.justia.com/cases/federal/us/440/391/case.html" TargetMode="External"/><Relationship Id="rId122" Type="http://schemas.openxmlformats.org/officeDocument/2006/relationships/hyperlink" Target="https://supreme.justia.com/cases/federal/us/454/83/case.html"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upreme.justia.com/cases/federal/us/484/49/case.html" TargetMode="External"/><Relationship Id="rId26" Type="http://schemas.openxmlformats.org/officeDocument/2006/relationships/hyperlink" Target="https://supreme.justia.com/cases/federal/us/518/343/case.html" TargetMode="External"/><Relationship Id="rId47" Type="http://schemas.openxmlformats.org/officeDocument/2006/relationships/hyperlink" Target="https://supreme.justia.com/cases/federal/us/414/453/case.html" TargetMode="External"/><Relationship Id="rId68" Type="http://schemas.openxmlformats.org/officeDocument/2006/relationships/hyperlink" Target="https://supreme.justia.com/cases/federal/us/422/490/case.html" TargetMode="External"/><Relationship Id="rId89" Type="http://schemas.openxmlformats.org/officeDocument/2006/relationships/hyperlink" Target="https://supreme.justia.com/cases/federal/us/405/727/case.html" TargetMode="External"/><Relationship Id="rId112" Type="http://schemas.openxmlformats.org/officeDocument/2006/relationships/hyperlink" Target="https://supreme.justia.com/cases/federal/us/393/348/case.html" TargetMode="External"/><Relationship Id="rId133" Type="http://schemas.openxmlformats.org/officeDocument/2006/relationships/hyperlink" Target="https://supreme.justia.com/cases/federal/us/345/629/case.html" TargetMode="External"/><Relationship Id="rId16" Type="http://schemas.openxmlformats.org/officeDocument/2006/relationships/hyperlink" Target="https://supreme.justia.com/cases/federal/us/398/74/ca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42</Pages>
  <Words>19559</Words>
  <Characters>107580</Characters>
  <Application>Microsoft Office Word</Application>
  <DocSecurity>0</DocSecurity>
  <Lines>896</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Benham</dc:creator>
  <cp:lastModifiedBy>Dan Benham</cp:lastModifiedBy>
  <cp:revision>4</cp:revision>
  <dcterms:created xsi:type="dcterms:W3CDTF">2020-12-05T22:39:00Z</dcterms:created>
  <dcterms:modified xsi:type="dcterms:W3CDTF">2024-07-31T02:42:00Z</dcterms:modified>
</cp:coreProperties>
</file>